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5C60A" w14:textId="47A25882" w:rsidR="008D267A" w:rsidRPr="005C6166" w:rsidRDefault="008C03C3" w:rsidP="00225EE4">
      <w:pPr>
        <w:pStyle w:val="02Nomdulot"/>
        <w:keepLines/>
        <w:shd w:val="clear" w:color="auto" w:fill="E09926" w:themeFill="accent2"/>
        <w:spacing w:before="0" w:after="500"/>
        <w:ind w:left="57" w:right="0"/>
        <w:rPr>
          <w:rFonts w:ascii="Arial Gras" w:hAnsi="Arial Gras"/>
          <w:caps/>
          <w:sz w:val="39"/>
          <w:szCs w:val="39"/>
        </w:rPr>
      </w:pPr>
      <w:r w:rsidRPr="005C6166">
        <w:rPr>
          <w:rFonts w:ascii="Arial Gras" w:hAnsi="Arial Gras"/>
          <w:caps/>
          <w:sz w:val="39"/>
          <w:szCs w:val="39"/>
        </w:rPr>
        <w:t xml:space="preserve">Assurance </w:t>
      </w:r>
      <w:r w:rsidRPr="005C6166">
        <w:rPr>
          <w:rFonts w:ascii="Arial Gras" w:hAnsi="Arial Gras"/>
          <w:caps/>
          <w:sz w:val="39"/>
          <w:szCs w:val="39"/>
        </w:rPr>
        <w:br/>
      </w:r>
      <w:r w:rsidRPr="005C6166">
        <w:rPr>
          <w:rFonts w:ascii="Arial Gras" w:hAnsi="Arial Gras"/>
          <w:caps/>
          <w:spacing w:val="-2"/>
          <w:sz w:val="39"/>
          <w:szCs w:val="39"/>
        </w:rPr>
        <w:t>dommages aux biens</w:t>
      </w:r>
      <w:r w:rsidR="00732406" w:rsidRPr="005C6166">
        <w:rPr>
          <w:rFonts w:ascii="Arial Gras" w:hAnsi="Arial Gras"/>
          <w:caps/>
          <w:spacing w:val="-2"/>
          <w:sz w:val="39"/>
          <w:szCs w:val="39"/>
        </w:rPr>
        <w:t xml:space="preserve"> </w:t>
      </w:r>
      <w:r w:rsidR="00E86991" w:rsidRPr="005C6166">
        <w:rPr>
          <w:rFonts w:ascii="Arial Gras" w:hAnsi="Arial Gras"/>
          <w:caps/>
          <w:spacing w:val="-2"/>
          <w:sz w:val="39"/>
          <w:szCs w:val="39"/>
        </w:rPr>
        <w:t>et risques annexes</w:t>
      </w:r>
    </w:p>
    <w:p w14:paraId="0DF2EB0B" w14:textId="65769F2F" w:rsidR="009B1216" w:rsidRPr="005C6166" w:rsidRDefault="009B1216" w:rsidP="00E86991">
      <w:pPr>
        <w:pStyle w:val="03Numlot"/>
        <w:keepLines/>
        <w:spacing w:before="360" w:after="500"/>
        <w:ind w:right="0"/>
        <w:rPr>
          <w:b/>
          <w:sz w:val="38"/>
          <w:szCs w:val="38"/>
        </w:rPr>
      </w:pPr>
      <w:bookmarkStart w:id="0" w:name="_Hlk123307816"/>
      <w:r w:rsidRPr="005C6166">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D267A" w:rsidRPr="005C6166" w14:paraId="58B0A4EB" w14:textId="77777777" w:rsidTr="00412396">
        <w:tc>
          <w:tcPr>
            <w:tcW w:w="9284" w:type="dxa"/>
          </w:tcPr>
          <w:p w14:paraId="0795C926" w14:textId="77777777" w:rsidR="008D267A" w:rsidRPr="005C6166" w:rsidRDefault="008D267A" w:rsidP="008D267A">
            <w:pPr>
              <w:spacing w:before="200" w:after="200"/>
              <w:jc w:val="center"/>
              <w:rPr>
                <w:b/>
                <w:bCs/>
                <w:sz w:val="28"/>
                <w:szCs w:val="28"/>
              </w:rPr>
            </w:pPr>
            <w:r w:rsidRPr="005C6166">
              <w:rPr>
                <w:b/>
                <w:bCs/>
                <w:sz w:val="28"/>
                <w:szCs w:val="28"/>
              </w:rPr>
              <w:t>AVERTISSEMENT</w:t>
            </w:r>
          </w:p>
          <w:p w14:paraId="1852663D" w14:textId="77777777" w:rsidR="008D267A" w:rsidRPr="005C6166" w:rsidRDefault="008D267A" w:rsidP="008D267A">
            <w:pPr>
              <w:rPr>
                <w:sz w:val="22"/>
                <w:szCs w:val="22"/>
              </w:rPr>
            </w:pPr>
            <w:r w:rsidRPr="005C6166">
              <w:rPr>
                <w:sz w:val="22"/>
                <w:szCs w:val="22"/>
              </w:rPr>
              <w:t>Le présent questionnaire ne constitue pas un engagement à souscrire un contrat d'assurance et reste strictement confidentiel.</w:t>
            </w:r>
          </w:p>
          <w:p w14:paraId="2C28E4D0" w14:textId="77777777" w:rsidR="008D267A" w:rsidRPr="005C6166" w:rsidRDefault="008D267A" w:rsidP="008D267A">
            <w:pPr>
              <w:keepNext/>
              <w:rPr>
                <w:sz w:val="22"/>
                <w:szCs w:val="22"/>
              </w:rPr>
            </w:pPr>
            <w:r w:rsidRPr="005C6166">
              <w:rPr>
                <w:sz w:val="22"/>
                <w:szCs w:val="22"/>
              </w:rPr>
              <w:t>Le soussigné déclare :</w:t>
            </w:r>
          </w:p>
          <w:p w14:paraId="37DED14F" w14:textId="77777777" w:rsidR="008D267A" w:rsidRPr="005C6166" w:rsidRDefault="008D267A" w:rsidP="008D267A">
            <w:pPr>
              <w:pStyle w:val="Paragraphedeliste"/>
              <w:keepNext/>
              <w:numPr>
                <w:ilvl w:val="0"/>
                <w:numId w:val="17"/>
              </w:numPr>
              <w:ind w:left="714" w:hanging="357"/>
              <w:rPr>
                <w:sz w:val="22"/>
                <w:szCs w:val="22"/>
              </w:rPr>
            </w:pPr>
            <w:proofErr w:type="gramStart"/>
            <w:r w:rsidRPr="005C6166">
              <w:rPr>
                <w:spacing w:val="-2"/>
                <w:sz w:val="22"/>
                <w:szCs w:val="22"/>
              </w:rPr>
              <w:t>que</w:t>
            </w:r>
            <w:proofErr w:type="gramEnd"/>
            <w:r w:rsidRPr="005C6166">
              <w:rPr>
                <w:spacing w:val="-2"/>
                <w:sz w:val="22"/>
                <w:szCs w:val="22"/>
              </w:rPr>
              <w:t xml:space="preserve"> les réponses ci-après sont à sa connaissance exactes,</w:t>
            </w:r>
          </w:p>
          <w:p w14:paraId="7A10A40E" w14:textId="21D88A72" w:rsidR="008D267A" w:rsidRPr="005C6166" w:rsidRDefault="008D267A" w:rsidP="008D267A">
            <w:pPr>
              <w:pStyle w:val="Paragraphedeliste"/>
              <w:keepNext/>
              <w:numPr>
                <w:ilvl w:val="0"/>
                <w:numId w:val="17"/>
              </w:numPr>
              <w:ind w:left="714" w:hanging="357"/>
              <w:rPr>
                <w:spacing w:val="-2"/>
                <w:sz w:val="22"/>
                <w:szCs w:val="22"/>
              </w:rPr>
            </w:pPr>
            <w:proofErr w:type="gramStart"/>
            <w:r w:rsidRPr="005C6166">
              <w:rPr>
                <w:spacing w:val="-2"/>
                <w:sz w:val="22"/>
                <w:szCs w:val="22"/>
              </w:rPr>
              <w:t>avoir</w:t>
            </w:r>
            <w:proofErr w:type="gramEnd"/>
            <w:r w:rsidRPr="005C6166">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5C6166" w:rsidRDefault="008D267A" w:rsidP="008D267A">
            <w:pPr>
              <w:rPr>
                <w:sz w:val="22"/>
                <w:szCs w:val="22"/>
              </w:rPr>
            </w:pPr>
            <w:r w:rsidRPr="005C6166">
              <w:rPr>
                <w:sz w:val="22"/>
                <w:szCs w:val="22"/>
              </w:rPr>
              <w:t xml:space="preserve">Le soussigné ne peut être engagé au-delà des réponses apportées à ce questionnaire. </w:t>
            </w:r>
          </w:p>
          <w:p w14:paraId="27131CCA" w14:textId="77777777" w:rsidR="008D267A" w:rsidRPr="005C6166" w:rsidRDefault="008D267A" w:rsidP="008D267A">
            <w:pPr>
              <w:spacing w:after="240"/>
              <w:rPr>
                <w:sz w:val="22"/>
                <w:szCs w:val="22"/>
              </w:rPr>
            </w:pPr>
            <w:r w:rsidRPr="005C6166">
              <w:rPr>
                <w:sz w:val="22"/>
                <w:szCs w:val="22"/>
              </w:rPr>
              <w:t>Les assureurs peuvent demander tous renseignements complémentaires et, dès lors, reconnaissent avoir une connaissance suffisante du risque à garantir.</w:t>
            </w:r>
          </w:p>
          <w:p w14:paraId="234440E2" w14:textId="77777777" w:rsidR="008D267A" w:rsidRPr="005C6166" w:rsidRDefault="008D267A" w:rsidP="008D267A">
            <w:pPr>
              <w:rPr>
                <w:sz w:val="22"/>
                <w:szCs w:val="22"/>
              </w:rPr>
            </w:pPr>
            <w:r w:rsidRPr="005C6166">
              <w:rPr>
                <w:sz w:val="22"/>
                <w:szCs w:val="22"/>
              </w:rPr>
              <w:t xml:space="preserve">Article L. 113-8 du Code des assurances </w:t>
            </w:r>
          </w:p>
          <w:p w14:paraId="0C79ED3B" w14:textId="77777777" w:rsidR="008D267A" w:rsidRPr="005C6166" w:rsidRDefault="008D267A" w:rsidP="008D267A">
            <w:pPr>
              <w:rPr>
                <w:i/>
                <w:iCs/>
                <w:sz w:val="22"/>
                <w:szCs w:val="22"/>
              </w:rPr>
            </w:pPr>
            <w:r w:rsidRPr="005C6166">
              <w:rPr>
                <w:i/>
                <w:iCs/>
                <w:sz w:val="22"/>
                <w:szCs w:val="22"/>
              </w:rPr>
              <w:t>Indépendamment des causes ordinaires de nullité, et sous réserve des dispositions de l'article </w:t>
            </w:r>
            <w:hyperlink r:id="rId8" w:tooltip="Code des assurances - art. L132-26 (V)" w:history="1">
              <w:r w:rsidRPr="005C6166">
                <w:rPr>
                  <w:i/>
                  <w:iCs/>
                  <w:sz w:val="22"/>
                  <w:szCs w:val="22"/>
                </w:rPr>
                <w:t>L. 132-26</w:t>
              </w:r>
            </w:hyperlink>
            <w:r w:rsidRPr="005C6166">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5C6166" w:rsidRDefault="008D267A" w:rsidP="008D267A">
            <w:pPr>
              <w:spacing w:after="240"/>
              <w:rPr>
                <w:i/>
                <w:iCs/>
                <w:sz w:val="22"/>
                <w:szCs w:val="22"/>
              </w:rPr>
            </w:pPr>
            <w:r w:rsidRPr="005C6166">
              <w:rPr>
                <w:i/>
                <w:iCs/>
                <w:sz w:val="22"/>
                <w:szCs w:val="22"/>
              </w:rPr>
              <w:t>Les primes payées demeurent alors acquises à l'assureur, qui a droit au paiement de toutes les primes échues à titre de dommages et intérêts.</w:t>
            </w:r>
          </w:p>
          <w:p w14:paraId="461EFFBB" w14:textId="77777777" w:rsidR="008D267A" w:rsidRPr="005C6166" w:rsidRDefault="008D267A" w:rsidP="008D267A">
            <w:pPr>
              <w:rPr>
                <w:sz w:val="22"/>
                <w:szCs w:val="22"/>
              </w:rPr>
            </w:pPr>
            <w:r w:rsidRPr="005C6166">
              <w:rPr>
                <w:sz w:val="22"/>
                <w:szCs w:val="22"/>
              </w:rPr>
              <w:t>Article L113-9 du Code des assurances</w:t>
            </w:r>
          </w:p>
          <w:p w14:paraId="2E458E50" w14:textId="77777777" w:rsidR="008D267A" w:rsidRPr="005C6166" w:rsidRDefault="008D267A" w:rsidP="008D267A">
            <w:pPr>
              <w:rPr>
                <w:i/>
                <w:iCs/>
                <w:sz w:val="22"/>
                <w:szCs w:val="22"/>
              </w:rPr>
            </w:pPr>
            <w:r w:rsidRPr="005C6166">
              <w:rPr>
                <w:i/>
                <w:iCs/>
                <w:sz w:val="22"/>
                <w:szCs w:val="22"/>
              </w:rPr>
              <w:t>L'omission ou la déclaration inexacte de la part de l'assuré dont la mauvaise foi n'est pas établie n'entraîne pas la nullité de l'assurance.</w:t>
            </w:r>
          </w:p>
          <w:p w14:paraId="3D7163B0" w14:textId="77777777" w:rsidR="008D267A" w:rsidRPr="005C6166" w:rsidRDefault="008D267A" w:rsidP="008D267A">
            <w:pPr>
              <w:rPr>
                <w:i/>
                <w:iCs/>
                <w:sz w:val="22"/>
                <w:szCs w:val="22"/>
              </w:rPr>
            </w:pPr>
            <w:r w:rsidRPr="005C6166">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5C6166" w:rsidRDefault="008D267A" w:rsidP="008D267A">
            <w:pPr>
              <w:keepLines/>
              <w:spacing w:after="240"/>
              <w:rPr>
                <w:b/>
                <w:bCs/>
              </w:rPr>
            </w:pPr>
            <w:r w:rsidRPr="005C6166">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53E1E6A9" w:rsidR="00CA06F4" w:rsidRPr="005C6166" w:rsidRDefault="00CA06F4" w:rsidP="00CA06F4">
      <w:pPr>
        <w:keepLines/>
        <w:widowControl/>
        <w:spacing w:before="480" w:after="120"/>
        <w:jc w:val="left"/>
      </w:pPr>
      <w:r w:rsidRPr="005C6166">
        <w:t>Nom et adresse du souscripteur :</w:t>
      </w:r>
    </w:p>
    <w:bookmarkEnd w:id="0"/>
    <w:tbl>
      <w:tblPr>
        <w:tblStyle w:val="Grilledutableau"/>
        <w:tblW w:w="9284" w:type="dxa"/>
        <w:tblInd w:w="38" w:type="dxa"/>
        <w:tblLayout w:type="fixed"/>
        <w:tblLook w:val="04A0" w:firstRow="1" w:lastRow="0" w:firstColumn="1" w:lastColumn="0" w:noHBand="0" w:noVBand="1"/>
      </w:tblPr>
      <w:tblGrid>
        <w:gridCol w:w="9284"/>
      </w:tblGrid>
      <w:tr w:rsidR="00CA06F4" w:rsidRPr="005C6166" w14:paraId="03229CEE" w14:textId="77777777" w:rsidTr="00082EE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35EF1A" w14:textId="6D5C295A" w:rsidR="00CA06F4" w:rsidRPr="005C6166" w:rsidRDefault="00CA06F4" w:rsidP="007D4B54">
            <w:pPr>
              <w:keepLines/>
              <w:spacing w:before="80" w:after="80"/>
              <w:rPr>
                <w:sz w:val="22"/>
                <w:szCs w:val="22"/>
              </w:rPr>
            </w:pPr>
          </w:p>
        </w:tc>
      </w:tr>
    </w:tbl>
    <w:p w14:paraId="354A3E95" w14:textId="0085DCE4" w:rsidR="00EA5E85" w:rsidRPr="005C6166" w:rsidRDefault="00BC21BE" w:rsidP="00202886">
      <w:pPr>
        <w:pStyle w:val="Titre1"/>
      </w:pPr>
      <w:r w:rsidRPr="005C6166">
        <w:lastRenderedPageBreak/>
        <w:t>Les bâtiments</w:t>
      </w:r>
      <w:r w:rsidR="00550284" w:rsidRPr="005C6166">
        <w:t xml:space="preserve"> et leur contenu</w:t>
      </w:r>
    </w:p>
    <w:p w14:paraId="64753CC8" w14:textId="3DEA9BAD" w:rsidR="008D5DCA" w:rsidRPr="005C6166" w:rsidRDefault="008D5DCA" w:rsidP="00202886">
      <w:pPr>
        <w:pStyle w:val="Titre2"/>
      </w:pPr>
      <w:r w:rsidRPr="005C6166">
        <w:t>Informations générales</w:t>
      </w:r>
    </w:p>
    <w:p w14:paraId="6C631562" w14:textId="514B1BFD" w:rsidR="00596384" w:rsidRPr="005C6166" w:rsidRDefault="00596384" w:rsidP="00153F6D">
      <w:pPr>
        <w:keepNext/>
        <w:spacing w:after="120"/>
      </w:pPr>
      <w:r w:rsidRPr="005C6166">
        <w:t>Compléter le tableau ci-après.</w:t>
      </w:r>
    </w:p>
    <w:tbl>
      <w:tblPr>
        <w:tblStyle w:val="Grilledutableau"/>
        <w:tblW w:w="9284" w:type="dxa"/>
        <w:tblInd w:w="38" w:type="dxa"/>
        <w:tblLayout w:type="fixed"/>
        <w:tblLook w:val="04A0" w:firstRow="1" w:lastRow="0" w:firstColumn="1" w:lastColumn="0" w:noHBand="0" w:noVBand="1"/>
      </w:tblPr>
      <w:tblGrid>
        <w:gridCol w:w="3898"/>
        <w:gridCol w:w="1417"/>
        <w:gridCol w:w="3969"/>
      </w:tblGrid>
      <w:tr w:rsidR="002E706B" w:rsidRPr="005C6166" w14:paraId="13DFCC0A" w14:textId="77777777" w:rsidTr="00D80CF9">
        <w:tc>
          <w:tcPr>
            <w:tcW w:w="3898" w:type="dxa"/>
            <w:tcBorders>
              <w:right w:val="single" w:sz="12" w:space="0" w:color="E09926" w:themeColor="accent2"/>
            </w:tcBorders>
            <w:vAlign w:val="center"/>
          </w:tcPr>
          <w:p w14:paraId="4EFD2355" w14:textId="3AF5B023" w:rsidR="002E706B" w:rsidRPr="005C6166" w:rsidRDefault="002E706B" w:rsidP="00A97AEA">
            <w:pPr>
              <w:keepLines/>
              <w:spacing w:before="80" w:after="80"/>
              <w:rPr>
                <w:spacing w:val="-2"/>
                <w:sz w:val="22"/>
                <w:szCs w:val="22"/>
              </w:rPr>
            </w:pPr>
            <w:r w:rsidRPr="005C6166">
              <w:rPr>
                <w:spacing w:val="-2"/>
                <w:sz w:val="22"/>
                <w:szCs w:val="22"/>
              </w:rPr>
              <w:t>Surface totale à assurer</w:t>
            </w:r>
            <w:r w:rsidR="00D80CF9" w:rsidRPr="005C6166">
              <w:rPr>
                <w:spacing w:val="-2"/>
                <w:sz w:val="22"/>
                <w:szCs w:val="22"/>
              </w:rPr>
              <w:t xml:space="preserve"> en m</w:t>
            </w:r>
            <w:r w:rsidR="00D80CF9" w:rsidRPr="005C6166">
              <w:rPr>
                <w:spacing w:val="-2"/>
                <w:sz w:val="22"/>
                <w:szCs w:val="22"/>
                <w:vertAlign w:val="superscript"/>
              </w:rPr>
              <w:t>2</w:t>
            </w:r>
            <w:r w:rsidR="003645AF" w:rsidRPr="005C6166">
              <w:rPr>
                <w:rStyle w:val="Lienhypertexte"/>
                <w:color w:val="auto"/>
                <w:spacing w:val="-2"/>
                <w:u w:val="none"/>
              </w:rPr>
              <w:t xml:space="preserve"> </w:t>
            </w:r>
            <w:hyperlink r:id="rId9" w:tooltip="Cliquer ici pour plus d'informations sur les différents types de surface." w:history="1">
              <w:r w:rsidR="00732406" w:rsidRPr="005C6166">
                <w:rPr>
                  <w:rStyle w:val="Lienhypertexte"/>
                  <w:spacing w:val="-2"/>
                  <w:sz w:val="16"/>
                  <w:szCs w:val="16"/>
                </w:rPr>
                <w:t>+ d’infos</w:t>
              </w:r>
            </w:hyperlink>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415D00" w14:textId="56F5F48F" w:rsidR="002E706B" w:rsidRPr="005C6166" w:rsidRDefault="00A6154A" w:rsidP="00A97AEA">
            <w:pPr>
              <w:keepLines/>
              <w:spacing w:before="80" w:after="80"/>
              <w:jc w:val="center"/>
              <w:rPr>
                <w:sz w:val="22"/>
                <w:szCs w:val="22"/>
              </w:rPr>
            </w:pPr>
            <w:r w:rsidRPr="005C6166">
              <w:rPr>
                <w:sz w:val="22"/>
                <w:szCs w:val="22"/>
              </w:rPr>
              <w:t>9</w:t>
            </w:r>
            <w:r w:rsidR="00B975E6">
              <w:rPr>
                <w:sz w:val="22"/>
                <w:szCs w:val="22"/>
              </w:rPr>
              <w:t>7 198</w:t>
            </w:r>
            <w:r w:rsidRPr="005C6166">
              <w:rPr>
                <w:sz w:val="22"/>
                <w:szCs w:val="22"/>
              </w:rPr>
              <w:t>,30 (surface de plancher)</w:t>
            </w:r>
          </w:p>
        </w:tc>
        <w:tc>
          <w:tcPr>
            <w:tcW w:w="3969" w:type="dxa"/>
            <w:tcBorders>
              <w:left w:val="single" w:sz="12" w:space="0" w:color="E09926" w:themeColor="accent2"/>
            </w:tcBorders>
            <w:vAlign w:val="center"/>
          </w:tcPr>
          <w:p w14:paraId="4699C322" w14:textId="58BAD008" w:rsidR="002E706B" w:rsidRPr="005C6166" w:rsidRDefault="00B61625" w:rsidP="00A97AEA">
            <w:pPr>
              <w:keepLines/>
              <w:spacing w:before="80" w:after="80"/>
              <w:rPr>
                <w:b/>
                <w:bCs/>
                <w:sz w:val="22"/>
                <w:szCs w:val="22"/>
              </w:rPr>
            </w:pPr>
            <w:bookmarkStart w:id="1" w:name="SURFACE"/>
            <w:r w:rsidRPr="005C6166">
              <w:rPr>
                <w:b/>
                <w:bCs/>
                <w:sz w:val="22"/>
                <w:szCs w:val="22"/>
              </w:rPr>
              <w:t xml:space="preserve">Compléter </w:t>
            </w:r>
            <w:bookmarkEnd w:id="1"/>
            <w:r w:rsidR="00521B7A" w:rsidRPr="005C6166">
              <w:rPr>
                <w:b/>
                <w:bCs/>
                <w:sz w:val="22"/>
                <w:szCs w:val="22"/>
              </w:rPr>
              <w:t xml:space="preserve">le fichier </w:t>
            </w:r>
            <w:r w:rsidR="00513D73" w:rsidRPr="005C6166">
              <w:rPr>
                <w:b/>
                <w:bCs/>
                <w:sz w:val="22"/>
                <w:szCs w:val="22"/>
              </w:rPr>
              <w:t>Excel</w:t>
            </w:r>
            <w:r w:rsidR="0068722F" w:rsidRPr="005C6166">
              <w:rPr>
                <w:b/>
                <w:bCs/>
              </w:rPr>
              <w:t xml:space="preserve">  </w:t>
            </w:r>
            <w:r w:rsidR="0068722F" w:rsidRPr="005C6166">
              <w:rPr>
                <w:rStyle w:val="Lienhypertexte"/>
                <w:color w:val="auto"/>
                <w:spacing w:val="-2"/>
                <w:u w:val="none"/>
              </w:rPr>
              <w:t xml:space="preserve"> </w:t>
            </w:r>
            <w:bookmarkStart w:id="2" w:name="_Hlk123374440"/>
            <w:r w:rsidR="0068722F" w:rsidRPr="005C6166">
              <w:rPr>
                <w:rStyle w:val="Lienhypertexte"/>
                <w:color w:val="auto"/>
                <w:spacing w:val="-2"/>
                <w:sz w:val="16"/>
                <w:szCs w:val="16"/>
                <w:u w:val="none"/>
              </w:rPr>
              <w:fldChar w:fldCharType="begin"/>
            </w:r>
            <w:r w:rsidR="0068722F" w:rsidRPr="005C6166">
              <w:rPr>
                <w:rStyle w:val="Lienhypertexte"/>
                <w:color w:val="auto"/>
                <w:spacing w:val="-2"/>
                <w:sz w:val="16"/>
                <w:szCs w:val="16"/>
                <w:u w:val="none"/>
              </w:rPr>
              <w:instrText>HYPERLINK "https://portail.protectas.fr/moovapps/easysite/workplace/question?q=uri://vdoc/resource/1125" \o "Cliquer ici pour plus d'informations sur les bâtiments qui doivent figurer dans la liste des bâtiments."</w:instrText>
            </w:r>
            <w:r w:rsidR="0068722F" w:rsidRPr="005C6166">
              <w:rPr>
                <w:rStyle w:val="Lienhypertexte"/>
                <w:color w:val="auto"/>
                <w:spacing w:val="-2"/>
                <w:sz w:val="16"/>
                <w:szCs w:val="16"/>
                <w:u w:val="none"/>
              </w:rPr>
              <w:fldChar w:fldCharType="separate"/>
            </w:r>
            <w:r w:rsidR="0068722F" w:rsidRPr="005C6166">
              <w:rPr>
                <w:rStyle w:val="Lienhypertexte"/>
                <w:spacing w:val="-2"/>
                <w:sz w:val="16"/>
                <w:szCs w:val="16"/>
              </w:rPr>
              <w:t>+ d’infos</w:t>
            </w:r>
            <w:r w:rsidR="0068722F" w:rsidRPr="005C6166">
              <w:rPr>
                <w:rStyle w:val="Lienhypertexte"/>
                <w:color w:val="auto"/>
                <w:spacing w:val="-2"/>
                <w:sz w:val="16"/>
                <w:szCs w:val="16"/>
                <w:u w:val="none"/>
              </w:rPr>
              <w:fldChar w:fldCharType="end"/>
            </w:r>
            <w:bookmarkEnd w:id="2"/>
          </w:p>
        </w:tc>
      </w:tr>
      <w:tr w:rsidR="002E706B" w:rsidRPr="005C6166" w14:paraId="367A3EB9" w14:textId="77777777" w:rsidTr="00D80CF9">
        <w:tc>
          <w:tcPr>
            <w:tcW w:w="3898" w:type="dxa"/>
            <w:tcBorders>
              <w:right w:val="single" w:sz="12" w:space="0" w:color="E09926" w:themeColor="accent2"/>
            </w:tcBorders>
            <w:vAlign w:val="center"/>
          </w:tcPr>
          <w:p w14:paraId="0BA36990" w14:textId="414E2701" w:rsidR="002E706B" w:rsidRPr="005C6166" w:rsidRDefault="002E706B" w:rsidP="00A97AEA">
            <w:pPr>
              <w:keepLines/>
              <w:spacing w:before="80" w:after="80"/>
              <w:rPr>
                <w:sz w:val="22"/>
                <w:szCs w:val="22"/>
              </w:rPr>
            </w:pPr>
            <w:r w:rsidRPr="005C6166">
              <w:rPr>
                <w:sz w:val="22"/>
                <w:szCs w:val="22"/>
              </w:rPr>
              <w:t>Expertise préalable</w:t>
            </w:r>
            <w:r w:rsidR="00EC6E2B" w:rsidRPr="005C6166">
              <w:rPr>
                <w:sz w:val="22"/>
                <w:szCs w:val="22"/>
              </w:rPr>
              <w:t xml:space="preserve"> </w:t>
            </w:r>
            <w:hyperlink r:id="rId10" w:tooltip="Qu'est-ce qu'une expertise préalable ?" w:history="1">
              <w:r w:rsidR="00EC6E2B" w:rsidRPr="005C6166">
                <w:rPr>
                  <w:rStyle w:val="Lienhypertexte"/>
                  <w:spacing w:val="-2"/>
                  <w:sz w:val="16"/>
                  <w:szCs w:val="16"/>
                </w:rPr>
                <w:t>+ d’infos</w:t>
              </w:r>
            </w:hyperlink>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156932" w14:textId="4EE04342" w:rsidR="002E706B" w:rsidRPr="005C6166" w:rsidRDefault="00E53C68" w:rsidP="00A97AEA">
            <w:pPr>
              <w:keepLines/>
              <w:spacing w:before="80" w:after="80"/>
              <w:jc w:val="center"/>
              <w:rPr>
                <w:sz w:val="22"/>
                <w:szCs w:val="22"/>
              </w:rPr>
            </w:pPr>
            <w:r w:rsidRPr="005C6166">
              <w:rPr>
                <w:strike/>
                <w:sz w:val="22"/>
                <w:szCs w:val="22"/>
              </w:rPr>
              <w:t>OUI /</w:t>
            </w:r>
            <w:r w:rsidRPr="005C6166">
              <w:rPr>
                <w:sz w:val="22"/>
                <w:szCs w:val="22"/>
              </w:rPr>
              <w:t xml:space="preserve"> NON</w:t>
            </w:r>
          </w:p>
        </w:tc>
        <w:tc>
          <w:tcPr>
            <w:tcW w:w="3969" w:type="dxa"/>
            <w:tcBorders>
              <w:left w:val="single" w:sz="12" w:space="0" w:color="E09926" w:themeColor="accent2"/>
            </w:tcBorders>
            <w:vAlign w:val="center"/>
          </w:tcPr>
          <w:p w14:paraId="2B715944" w14:textId="5680CB0E" w:rsidR="002E706B" w:rsidRPr="005C6166" w:rsidRDefault="00E53C68" w:rsidP="00A97AEA">
            <w:pPr>
              <w:keepLines/>
              <w:spacing w:before="80" w:after="80"/>
              <w:rPr>
                <w:sz w:val="22"/>
                <w:szCs w:val="22"/>
              </w:rPr>
            </w:pPr>
            <w:r w:rsidRPr="005C6166">
              <w:rPr>
                <w:sz w:val="22"/>
                <w:szCs w:val="22"/>
              </w:rPr>
              <w:t xml:space="preserve">Si OUI, </w:t>
            </w:r>
            <w:r w:rsidRPr="005C6166">
              <w:rPr>
                <w:b/>
                <w:bCs/>
                <w:sz w:val="22"/>
                <w:szCs w:val="22"/>
              </w:rPr>
              <w:t>à joindre</w:t>
            </w:r>
          </w:p>
        </w:tc>
      </w:tr>
      <w:tr w:rsidR="002E706B" w:rsidRPr="005C6166" w14:paraId="3E5CC08F" w14:textId="77777777" w:rsidTr="00D80CF9">
        <w:tc>
          <w:tcPr>
            <w:tcW w:w="3898" w:type="dxa"/>
            <w:tcBorders>
              <w:right w:val="single" w:sz="12" w:space="0" w:color="E09926" w:themeColor="accent2"/>
            </w:tcBorders>
            <w:vAlign w:val="center"/>
          </w:tcPr>
          <w:p w14:paraId="0AC521D1" w14:textId="7C497136" w:rsidR="002E706B" w:rsidRPr="005C6166" w:rsidRDefault="002E706B" w:rsidP="00A97AEA">
            <w:pPr>
              <w:keepLines/>
              <w:spacing w:before="80" w:after="80"/>
              <w:rPr>
                <w:sz w:val="22"/>
                <w:szCs w:val="22"/>
              </w:rPr>
            </w:pPr>
            <w:r w:rsidRPr="005C6166">
              <w:rPr>
                <w:sz w:val="22"/>
                <w:szCs w:val="22"/>
              </w:rPr>
              <w:t>Monuments historiques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AF03E6" w14:textId="0579E0B8" w:rsidR="002E706B" w:rsidRPr="005C6166" w:rsidRDefault="00E53C68" w:rsidP="00A97AEA">
            <w:pPr>
              <w:keepLines/>
              <w:spacing w:before="80" w:after="80"/>
              <w:jc w:val="center"/>
              <w:rPr>
                <w:sz w:val="22"/>
                <w:szCs w:val="22"/>
              </w:rPr>
            </w:pPr>
            <w:r w:rsidRPr="005C6166">
              <w:rPr>
                <w:sz w:val="22"/>
                <w:szCs w:val="22"/>
              </w:rPr>
              <w:t xml:space="preserve">OUI </w:t>
            </w:r>
            <w:r w:rsidRPr="005C6166">
              <w:rPr>
                <w:strike/>
                <w:sz w:val="22"/>
                <w:szCs w:val="22"/>
              </w:rPr>
              <w:t>/ NON</w:t>
            </w:r>
          </w:p>
        </w:tc>
        <w:tc>
          <w:tcPr>
            <w:tcW w:w="3969" w:type="dxa"/>
            <w:tcBorders>
              <w:left w:val="single" w:sz="12" w:space="0" w:color="E09926" w:themeColor="accent2"/>
            </w:tcBorders>
            <w:vAlign w:val="center"/>
          </w:tcPr>
          <w:p w14:paraId="20357881" w14:textId="7B46B4D9" w:rsidR="002E706B" w:rsidRPr="005C6166" w:rsidRDefault="00E53C68" w:rsidP="00A97AEA">
            <w:pPr>
              <w:keepLines/>
              <w:spacing w:before="80" w:after="80"/>
              <w:rPr>
                <w:sz w:val="22"/>
                <w:szCs w:val="22"/>
              </w:rPr>
            </w:pPr>
            <w:r w:rsidRPr="005C6166">
              <w:rPr>
                <w:sz w:val="22"/>
                <w:szCs w:val="22"/>
              </w:rPr>
              <w:t>Si OUI,</w:t>
            </w:r>
            <w:r w:rsidRPr="005C6166">
              <w:rPr>
                <w:b/>
                <w:bCs/>
                <w:sz w:val="22"/>
                <w:szCs w:val="22"/>
              </w:rPr>
              <w:t xml:space="preserve"> liste à joindre</w:t>
            </w:r>
          </w:p>
        </w:tc>
      </w:tr>
      <w:tr w:rsidR="002E706B" w:rsidRPr="005C6166" w14:paraId="4EFFF765" w14:textId="77777777" w:rsidTr="00D80CF9">
        <w:tc>
          <w:tcPr>
            <w:tcW w:w="3898" w:type="dxa"/>
            <w:tcBorders>
              <w:right w:val="single" w:sz="12" w:space="0" w:color="E09926" w:themeColor="accent2"/>
            </w:tcBorders>
            <w:vAlign w:val="center"/>
          </w:tcPr>
          <w:p w14:paraId="075403AC" w14:textId="1E28397C" w:rsidR="002E706B" w:rsidRPr="005C6166" w:rsidRDefault="002E706B" w:rsidP="00A97AEA">
            <w:pPr>
              <w:keepLines/>
              <w:spacing w:before="80" w:after="80"/>
              <w:rPr>
                <w:sz w:val="22"/>
                <w:szCs w:val="22"/>
              </w:rPr>
            </w:pPr>
            <w:r w:rsidRPr="005C6166">
              <w:rPr>
                <w:sz w:val="22"/>
                <w:szCs w:val="22"/>
              </w:rPr>
              <w:t>Œuvres d’art et collections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1D892B" w14:textId="7CDD473A" w:rsidR="002E706B" w:rsidRPr="005C6166" w:rsidRDefault="00E53C68" w:rsidP="00A97AEA">
            <w:pPr>
              <w:keepLines/>
              <w:spacing w:before="80" w:after="80"/>
              <w:jc w:val="center"/>
              <w:rPr>
                <w:sz w:val="22"/>
                <w:szCs w:val="22"/>
              </w:rPr>
            </w:pPr>
            <w:r w:rsidRPr="005C6166">
              <w:rPr>
                <w:sz w:val="22"/>
                <w:szCs w:val="22"/>
              </w:rPr>
              <w:t xml:space="preserve">OUI </w:t>
            </w:r>
            <w:r w:rsidRPr="005C6166">
              <w:rPr>
                <w:strike/>
                <w:sz w:val="22"/>
                <w:szCs w:val="22"/>
              </w:rPr>
              <w:t>/ NON</w:t>
            </w:r>
          </w:p>
        </w:tc>
        <w:tc>
          <w:tcPr>
            <w:tcW w:w="3969" w:type="dxa"/>
            <w:tcBorders>
              <w:left w:val="single" w:sz="12" w:space="0" w:color="E09926" w:themeColor="accent2"/>
            </w:tcBorders>
            <w:vAlign w:val="center"/>
          </w:tcPr>
          <w:p w14:paraId="31240C7D" w14:textId="2A77CEF3" w:rsidR="002E706B" w:rsidRPr="005C6166" w:rsidRDefault="00E53C68" w:rsidP="00A97AEA">
            <w:pPr>
              <w:keepLines/>
              <w:spacing w:before="80" w:after="80"/>
              <w:rPr>
                <w:sz w:val="22"/>
                <w:szCs w:val="22"/>
              </w:rPr>
            </w:pPr>
            <w:r w:rsidRPr="005C6166">
              <w:rPr>
                <w:sz w:val="22"/>
                <w:szCs w:val="22"/>
              </w:rPr>
              <w:t>S</w:t>
            </w:r>
            <w:r w:rsidR="006C0770" w:rsidRPr="005C6166">
              <w:rPr>
                <w:sz w:val="22"/>
                <w:szCs w:val="22"/>
              </w:rPr>
              <w:t>i</w:t>
            </w:r>
            <w:r w:rsidRPr="005C6166">
              <w:rPr>
                <w:sz w:val="22"/>
                <w:szCs w:val="22"/>
              </w:rPr>
              <w:t xml:space="preserve"> OUI, </w:t>
            </w:r>
            <w:r w:rsidRPr="005C6166">
              <w:rPr>
                <w:b/>
                <w:bCs/>
                <w:sz w:val="22"/>
                <w:szCs w:val="22"/>
              </w:rPr>
              <w:t>liste à joindre</w:t>
            </w:r>
          </w:p>
        </w:tc>
      </w:tr>
    </w:tbl>
    <w:p w14:paraId="281E8299" w14:textId="750FC7E1" w:rsidR="00B145CC" w:rsidRPr="005C6166" w:rsidRDefault="00B145CC" w:rsidP="00153F6D">
      <w:pPr>
        <w:keepNext/>
        <w:keepLines/>
        <w:spacing w:before="120" w:after="120"/>
      </w:pPr>
      <w:r w:rsidRPr="005C6166">
        <w:t>Quel est, dans votre patrimoine, le plus grand ensemble (groupe d’immeubles) dont les bâtiments qui le constituent sont séparés de moins de</w:t>
      </w:r>
      <w:r w:rsidR="00506B6F" w:rsidRPr="005C6166">
        <w:t xml:space="preserve"> 10</w:t>
      </w:r>
      <w:r w:rsidRPr="005C6166">
        <w:t xml:space="preserve"> mètres</w:t>
      </w:r>
      <w:r w:rsidR="00506B6F" w:rsidRPr="005C6166">
        <w:t> </w:t>
      </w:r>
      <w:r w:rsidRPr="005C6166">
        <w:t>?</w:t>
      </w:r>
    </w:p>
    <w:tbl>
      <w:tblPr>
        <w:tblStyle w:val="Grilledutableau"/>
        <w:tblW w:w="9284" w:type="dxa"/>
        <w:tblInd w:w="38" w:type="dxa"/>
        <w:tblLayout w:type="fixed"/>
        <w:tblLook w:val="04A0" w:firstRow="1" w:lastRow="0" w:firstColumn="1" w:lastColumn="0" w:noHBand="0" w:noVBand="1"/>
      </w:tblPr>
      <w:tblGrid>
        <w:gridCol w:w="9284"/>
      </w:tblGrid>
      <w:tr w:rsidR="00E07799" w:rsidRPr="005C6166" w14:paraId="71BF7110" w14:textId="77777777" w:rsidTr="00455516">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ACBC46" w14:textId="7BC4C22C" w:rsidR="00E07799" w:rsidRPr="005C6166" w:rsidRDefault="00C43DED" w:rsidP="007D4B54">
            <w:pPr>
              <w:keepLines/>
              <w:spacing w:before="80" w:after="80"/>
              <w:rPr>
                <w:sz w:val="22"/>
                <w:szCs w:val="22"/>
              </w:rPr>
            </w:pPr>
            <w:r w:rsidRPr="005C6166">
              <w:rPr>
                <w:sz w:val="22"/>
                <w:szCs w:val="22"/>
              </w:rPr>
              <w:t>L’ensemble constitué du Palais du Luxembourg (bâtiments A, L, S), de l’hôtel du Petit Luxembourg (bâtiments C et D) et du bâtiment dit de jonction (bâtiment B).</w:t>
            </w:r>
          </w:p>
        </w:tc>
      </w:tr>
    </w:tbl>
    <w:p w14:paraId="506251CB" w14:textId="7001078F" w:rsidR="00853050" w:rsidRPr="005C6166" w:rsidRDefault="00853050" w:rsidP="00853050">
      <w:pPr>
        <w:keepNext/>
        <w:keepLines/>
        <w:tabs>
          <w:tab w:val="left" w:pos="851"/>
        </w:tabs>
        <w:spacing w:before="220" w:after="120"/>
      </w:pPr>
      <w:r w:rsidRPr="005C6166">
        <w:t>Existe-t-il des bâtiments de plus de 5 000 m</w:t>
      </w:r>
      <w:r w:rsidRPr="005C6166">
        <w:rPr>
          <w:vertAlign w:val="superscript"/>
        </w:rPr>
        <w:t>2</w:t>
      </w:r>
      <w:r w:rsidRPr="005C6166">
        <w:t> ?</w:t>
      </w:r>
    </w:p>
    <w:p w14:paraId="66E8AEC3" w14:textId="77777777" w:rsidR="00853050" w:rsidRPr="005C6166" w:rsidRDefault="00853050" w:rsidP="0085305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C6166">
        <w:t xml:space="preserve">OUI </w:t>
      </w:r>
      <w:r w:rsidRPr="005C6166">
        <w:rPr>
          <w:strike/>
        </w:rPr>
        <w:t>/ NON</w:t>
      </w:r>
    </w:p>
    <w:p w14:paraId="30B0E05D" w14:textId="2E7F4E6A" w:rsidR="00853050" w:rsidRPr="005C6166" w:rsidRDefault="00853050" w:rsidP="00853050">
      <w:pPr>
        <w:keepNext/>
        <w:keepLines/>
        <w:tabs>
          <w:tab w:val="left" w:pos="851"/>
        </w:tabs>
        <w:spacing w:before="220" w:after="120"/>
        <w:rPr>
          <w:b/>
          <w:bCs/>
        </w:rPr>
      </w:pPr>
      <w:r w:rsidRPr="005C6166">
        <w:t>Si OUI, en préciser le nom, la nature et la capacité</w:t>
      </w:r>
      <w:r w:rsidRPr="005C6166">
        <w:rPr>
          <w:b/>
          <w:bCs/>
        </w:rPr>
        <w:t xml:space="preserve"> et transmettre le plan ainsi que le dernier avis de la commission de sécurité.</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1"/>
      </w:tblGrid>
      <w:tr w:rsidR="00853050" w:rsidRPr="005C6166" w14:paraId="0EC029D8" w14:textId="77777777" w:rsidTr="00853050">
        <w:tc>
          <w:tcPr>
            <w:tcW w:w="9211" w:type="dxa"/>
            <w:vAlign w:val="center"/>
          </w:tcPr>
          <w:p w14:paraId="308E981E" w14:textId="15DE1B81" w:rsidR="00B7482E" w:rsidRPr="005C6166" w:rsidRDefault="00B7482E" w:rsidP="00B7482E">
            <w:pPr>
              <w:rPr>
                <w:sz w:val="22"/>
                <w:szCs w:val="22"/>
              </w:rPr>
            </w:pPr>
            <w:r w:rsidRPr="005C6166">
              <w:rPr>
                <w:sz w:val="22"/>
                <w:szCs w:val="22"/>
              </w:rPr>
              <w:t>Palais du Luxembourg, 15 rue de Vaugirard, Bâtiment A – L – S : 45 305 m²</w:t>
            </w:r>
          </w:p>
          <w:p w14:paraId="696E8891" w14:textId="3EF54674" w:rsidR="00B7482E" w:rsidRPr="005C6166" w:rsidRDefault="00B7482E" w:rsidP="00B7482E">
            <w:pPr>
              <w:rPr>
                <w:sz w:val="22"/>
                <w:szCs w:val="22"/>
              </w:rPr>
            </w:pPr>
            <w:r w:rsidRPr="005C6166">
              <w:rPr>
                <w:sz w:val="22"/>
                <w:szCs w:val="22"/>
              </w:rPr>
              <w:t xml:space="preserve">26 rue de Vaugirard, Bâtiment Ra, bureaux, salle de réunion : </w:t>
            </w:r>
            <w:r w:rsidR="00E641A9">
              <w:rPr>
                <w:sz w:val="22"/>
                <w:szCs w:val="22"/>
              </w:rPr>
              <w:t>7 358</w:t>
            </w:r>
            <w:r w:rsidRPr="005C6166">
              <w:rPr>
                <w:sz w:val="22"/>
                <w:szCs w:val="22"/>
              </w:rPr>
              <w:t xml:space="preserve"> m²</w:t>
            </w:r>
          </w:p>
          <w:p w14:paraId="10405316" w14:textId="0D22A9E9" w:rsidR="00B7482E" w:rsidRPr="005C6166" w:rsidRDefault="00B7482E" w:rsidP="00B7482E">
            <w:pPr>
              <w:rPr>
                <w:sz w:val="22"/>
                <w:szCs w:val="22"/>
              </w:rPr>
            </w:pPr>
          </w:p>
        </w:tc>
      </w:tr>
    </w:tbl>
    <w:p w14:paraId="0C9C1672" w14:textId="7AE88CB1" w:rsidR="00853050" w:rsidRPr="005C6166" w:rsidRDefault="00853050" w:rsidP="00853050">
      <w:pPr>
        <w:keepNext/>
        <w:keepLines/>
        <w:tabs>
          <w:tab w:val="left" w:pos="851"/>
        </w:tabs>
        <w:spacing w:before="220" w:after="120"/>
      </w:pPr>
      <w:r w:rsidRPr="005C6166">
        <w:t>Existe-t-il des ERP (</w:t>
      </w:r>
      <w:proofErr w:type="spellStart"/>
      <w:r w:rsidRPr="005C6166">
        <w:t>Etablissements</w:t>
      </w:r>
      <w:proofErr w:type="spellEnd"/>
      <w:r w:rsidRPr="005C6166">
        <w:t xml:space="preserve"> Recevant du Public) susceptibles d’accueillir plus de 5 000 personnes ?</w:t>
      </w:r>
    </w:p>
    <w:p w14:paraId="5B15D1E7" w14:textId="77777777" w:rsidR="00853050" w:rsidRPr="005C6166" w:rsidRDefault="00853050" w:rsidP="0085305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C6166">
        <w:rPr>
          <w:strike/>
        </w:rPr>
        <w:t>OUI /</w:t>
      </w:r>
      <w:r w:rsidRPr="005C6166">
        <w:t xml:space="preserve"> NON</w:t>
      </w:r>
    </w:p>
    <w:p w14:paraId="6F22777D" w14:textId="77777777" w:rsidR="00853050" w:rsidRPr="005C6166" w:rsidRDefault="00853050" w:rsidP="00853050">
      <w:pPr>
        <w:keepNext/>
        <w:keepLines/>
        <w:tabs>
          <w:tab w:val="left" w:pos="851"/>
        </w:tabs>
        <w:spacing w:before="220" w:after="120"/>
      </w:pPr>
      <w:r w:rsidRPr="005C6166">
        <w:t>Si OUI, en préciser le nom, la nature et la capacité</w:t>
      </w:r>
      <w:r w:rsidRPr="005C6166">
        <w:rPr>
          <w:b/>
          <w:bCs/>
        </w:rPr>
        <w:t xml:space="preserve"> et transmettre le plan ainsi que le dernier avis de la commission de sécurité.</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853050" w:rsidRPr="005C6166" w14:paraId="23BA4BDD" w14:textId="77777777" w:rsidTr="00BE59B2">
        <w:tc>
          <w:tcPr>
            <w:tcW w:w="9284" w:type="dxa"/>
            <w:vAlign w:val="center"/>
          </w:tcPr>
          <w:p w14:paraId="184ED7D2" w14:textId="728BDEA0" w:rsidR="00853050" w:rsidRPr="005C6166" w:rsidRDefault="00853050" w:rsidP="00BE59B2">
            <w:pPr>
              <w:keepLines/>
              <w:tabs>
                <w:tab w:val="left" w:pos="851"/>
                <w:tab w:val="num" w:pos="1409"/>
              </w:tabs>
              <w:spacing w:before="80" w:after="80"/>
              <w:rPr>
                <w:sz w:val="22"/>
                <w:szCs w:val="22"/>
              </w:rPr>
            </w:pPr>
          </w:p>
        </w:tc>
      </w:tr>
    </w:tbl>
    <w:p w14:paraId="5E431CF2" w14:textId="77777777" w:rsidR="003C5109" w:rsidRPr="005C6166" w:rsidRDefault="008D381E" w:rsidP="00202886">
      <w:pPr>
        <w:pStyle w:val="Titre2"/>
      </w:pPr>
      <w:r w:rsidRPr="005C6166">
        <w:t>Mesures de sécurisation des b</w:t>
      </w:r>
      <w:r w:rsidR="0003674B" w:rsidRPr="005C6166">
        <w:t>âtiments</w:t>
      </w:r>
      <w:r w:rsidRPr="005C6166">
        <w:t xml:space="preserve"> et installations </w:t>
      </w:r>
    </w:p>
    <w:p w14:paraId="4EB40B18" w14:textId="33C9C2CE" w:rsidR="00225FD4" w:rsidRPr="005C6166" w:rsidRDefault="00225FD4" w:rsidP="00A97AEA">
      <w:pPr>
        <w:keepNext/>
        <w:keepLines/>
        <w:spacing w:after="120"/>
      </w:pPr>
      <w:r w:rsidRPr="005C6166">
        <w:t>Décrire aussi précisément que possible les mesures de sécurisation des biens et installations (description des critères de protection, moyens mis en œuvre, montant des dépenses budgétaires inscrites ou programmées etc.).</w:t>
      </w:r>
    </w:p>
    <w:tbl>
      <w:tblPr>
        <w:tblStyle w:val="Grilledutableau"/>
        <w:tblW w:w="9284" w:type="dxa"/>
        <w:tblInd w:w="38" w:type="dxa"/>
        <w:tblLayout w:type="fixed"/>
        <w:tblLook w:val="04A0" w:firstRow="1" w:lastRow="0" w:firstColumn="1" w:lastColumn="0" w:noHBand="0" w:noVBand="1"/>
      </w:tblPr>
      <w:tblGrid>
        <w:gridCol w:w="9284"/>
      </w:tblGrid>
      <w:tr w:rsidR="00082EEE" w:rsidRPr="005C6166" w14:paraId="02ADC750"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9E4444" w14:textId="0A16D2EC" w:rsidR="00082EEE" w:rsidRPr="005C6166" w:rsidRDefault="00C43DED" w:rsidP="0028784E">
            <w:pPr>
              <w:keepLines/>
              <w:spacing w:before="80" w:after="80"/>
              <w:rPr>
                <w:sz w:val="22"/>
                <w:szCs w:val="22"/>
              </w:rPr>
            </w:pPr>
            <w:r w:rsidRPr="005C6166">
              <w:rPr>
                <w:sz w:val="22"/>
                <w:szCs w:val="22"/>
              </w:rPr>
              <w:t>Voir annexe.</w:t>
            </w:r>
          </w:p>
        </w:tc>
      </w:tr>
    </w:tbl>
    <w:p w14:paraId="37B65B40" w14:textId="34F0EA71" w:rsidR="00172CEE" w:rsidRPr="005C6166" w:rsidRDefault="00172CEE" w:rsidP="00202886">
      <w:pPr>
        <w:pStyle w:val="Titre2"/>
      </w:pPr>
      <w:r w:rsidRPr="005C6166">
        <w:lastRenderedPageBreak/>
        <w:t xml:space="preserve">Panneaux </w:t>
      </w:r>
      <w:r w:rsidR="006514E4" w:rsidRPr="005C6166">
        <w:t>solaires</w:t>
      </w:r>
    </w:p>
    <w:p w14:paraId="40EA9BB2" w14:textId="5F6920E4" w:rsidR="006514E4" w:rsidRPr="005C6166" w:rsidRDefault="006514E4" w:rsidP="00A97AEA">
      <w:pPr>
        <w:keepNext/>
        <w:keepLines/>
        <w:spacing w:before="120" w:after="120"/>
      </w:pPr>
      <w:r w:rsidRPr="005C6166">
        <w:t>Existe-t-il des panneaux solaires posés au sol ?</w:t>
      </w:r>
    </w:p>
    <w:p w14:paraId="0363C9F5" w14:textId="77777777" w:rsidR="006514E4" w:rsidRPr="005C6166" w:rsidRDefault="006514E4"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C6166">
        <w:rPr>
          <w:strike/>
        </w:rPr>
        <w:t>OUI /</w:t>
      </w:r>
      <w:r w:rsidRPr="005C6166">
        <w:t xml:space="preserve"> NON</w:t>
      </w:r>
    </w:p>
    <w:p w14:paraId="1BFEE142" w14:textId="47CDF107" w:rsidR="00172CEE" w:rsidRPr="005C6166" w:rsidRDefault="006514E4" w:rsidP="00A97AEA">
      <w:pPr>
        <w:keepNext/>
        <w:keepLines/>
        <w:spacing w:before="120" w:after="120"/>
      </w:pPr>
      <w:r w:rsidRPr="005C6166">
        <w:t>Si oui, compléter le tableau ci-</w:t>
      </w:r>
      <w:r w:rsidR="00C32AD5" w:rsidRPr="005C6166">
        <w:t>après</w:t>
      </w:r>
      <w:r w:rsidR="00153F6D" w:rsidRPr="005C6166">
        <w:t>.</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F67875" w:rsidRPr="005C6166" w14:paraId="72F6AB9B" w14:textId="77777777" w:rsidTr="00455516">
        <w:trPr>
          <w:tblHeader/>
        </w:trPr>
        <w:tc>
          <w:tcPr>
            <w:tcW w:w="1541" w:type="dxa"/>
            <w:tcBorders>
              <w:bottom w:val="single" w:sz="12" w:space="0" w:color="E09926" w:themeColor="accent2"/>
            </w:tcBorders>
            <w:vAlign w:val="center"/>
          </w:tcPr>
          <w:p w14:paraId="2A444A25" w14:textId="30B72EFD" w:rsidR="00F67875" w:rsidRPr="005C6166" w:rsidRDefault="00F67875" w:rsidP="00153F6D">
            <w:pPr>
              <w:keepNext/>
              <w:keepLines/>
              <w:spacing w:before="80" w:after="80"/>
              <w:jc w:val="center"/>
              <w:rPr>
                <w:spacing w:val="-4"/>
              </w:rPr>
            </w:pPr>
            <w:r w:rsidRPr="005C6166">
              <w:rPr>
                <w:spacing w:val="-4"/>
                <w:sz w:val="22"/>
                <w:szCs w:val="22"/>
              </w:rPr>
              <w:t>Adresse</w:t>
            </w:r>
          </w:p>
        </w:tc>
        <w:tc>
          <w:tcPr>
            <w:tcW w:w="1542" w:type="dxa"/>
            <w:tcBorders>
              <w:bottom w:val="single" w:sz="12" w:space="0" w:color="E09926" w:themeColor="accent2"/>
            </w:tcBorders>
            <w:vAlign w:val="center"/>
          </w:tcPr>
          <w:p w14:paraId="0AA1361E" w14:textId="55C60F42" w:rsidR="00F67875" w:rsidRPr="005C6166" w:rsidRDefault="00F67875" w:rsidP="00153F6D">
            <w:pPr>
              <w:keepNext/>
              <w:keepLines/>
              <w:spacing w:before="80" w:after="80"/>
              <w:jc w:val="center"/>
              <w:rPr>
                <w:spacing w:val="-4"/>
                <w:sz w:val="22"/>
                <w:szCs w:val="22"/>
              </w:rPr>
            </w:pPr>
            <w:r w:rsidRPr="005C6166">
              <w:rPr>
                <w:spacing w:val="-4"/>
                <w:sz w:val="22"/>
                <w:szCs w:val="22"/>
              </w:rPr>
              <w:t>Type de matériel</w:t>
            </w:r>
          </w:p>
        </w:tc>
        <w:tc>
          <w:tcPr>
            <w:tcW w:w="1542" w:type="dxa"/>
            <w:tcBorders>
              <w:bottom w:val="single" w:sz="12" w:space="0" w:color="E09926" w:themeColor="accent2"/>
            </w:tcBorders>
            <w:vAlign w:val="center"/>
          </w:tcPr>
          <w:p w14:paraId="65A5D17F" w14:textId="1973E172" w:rsidR="00F67875" w:rsidRPr="005C6166" w:rsidRDefault="00F67875" w:rsidP="00153F6D">
            <w:pPr>
              <w:keepNext/>
              <w:keepLines/>
              <w:spacing w:before="80" w:after="80"/>
              <w:jc w:val="center"/>
              <w:rPr>
                <w:spacing w:val="-4"/>
                <w:sz w:val="22"/>
                <w:szCs w:val="22"/>
              </w:rPr>
            </w:pPr>
            <w:r w:rsidRPr="005C6166">
              <w:rPr>
                <w:spacing w:val="-4"/>
                <w:sz w:val="22"/>
                <w:szCs w:val="22"/>
              </w:rPr>
              <w:t xml:space="preserve">Surface </w:t>
            </w:r>
            <w:r w:rsidR="00455516" w:rsidRPr="005C6166">
              <w:rPr>
                <w:sz w:val="22"/>
                <w:szCs w:val="22"/>
              </w:rPr>
              <w:t>m</w:t>
            </w:r>
            <w:r w:rsidR="00455516" w:rsidRPr="005C6166">
              <w:rPr>
                <w:sz w:val="22"/>
                <w:szCs w:val="22"/>
                <w:vertAlign w:val="superscript"/>
              </w:rPr>
              <w:t xml:space="preserve">2 </w:t>
            </w:r>
            <w:r w:rsidRPr="005C6166">
              <w:rPr>
                <w:spacing w:val="-4"/>
                <w:sz w:val="22"/>
                <w:szCs w:val="22"/>
              </w:rPr>
              <w:t>de l’installation</w:t>
            </w:r>
          </w:p>
        </w:tc>
        <w:tc>
          <w:tcPr>
            <w:tcW w:w="1542" w:type="dxa"/>
            <w:tcBorders>
              <w:bottom w:val="single" w:sz="12" w:space="0" w:color="E09926" w:themeColor="accent2"/>
            </w:tcBorders>
            <w:vAlign w:val="center"/>
          </w:tcPr>
          <w:p w14:paraId="2562E29C" w14:textId="4C8506F5" w:rsidR="00F67875" w:rsidRPr="005C6166" w:rsidRDefault="00F67875" w:rsidP="00153F6D">
            <w:pPr>
              <w:keepNext/>
              <w:keepLines/>
              <w:spacing w:before="80" w:after="80"/>
              <w:jc w:val="center"/>
              <w:rPr>
                <w:spacing w:val="-4"/>
                <w:sz w:val="22"/>
                <w:szCs w:val="22"/>
              </w:rPr>
            </w:pPr>
            <w:r w:rsidRPr="005C6166">
              <w:rPr>
                <w:spacing w:val="-4"/>
                <w:sz w:val="22"/>
                <w:szCs w:val="22"/>
              </w:rPr>
              <w:t xml:space="preserve">Valeur </w:t>
            </w:r>
            <w:r w:rsidR="00455516" w:rsidRPr="005C6166">
              <w:rPr>
                <w:spacing w:val="-4"/>
                <w:sz w:val="22"/>
                <w:szCs w:val="22"/>
              </w:rPr>
              <w:t xml:space="preserve">€ </w:t>
            </w:r>
            <w:r w:rsidRPr="005C6166">
              <w:rPr>
                <w:spacing w:val="-4"/>
                <w:sz w:val="22"/>
                <w:szCs w:val="22"/>
              </w:rPr>
              <w:t>de l’installation</w:t>
            </w:r>
          </w:p>
        </w:tc>
        <w:tc>
          <w:tcPr>
            <w:tcW w:w="1542" w:type="dxa"/>
            <w:tcBorders>
              <w:bottom w:val="single" w:sz="12" w:space="0" w:color="E09926" w:themeColor="accent2"/>
            </w:tcBorders>
            <w:vAlign w:val="center"/>
          </w:tcPr>
          <w:p w14:paraId="5D9C3C9B" w14:textId="5ABF40A0" w:rsidR="00F67875" w:rsidRPr="005C6166" w:rsidRDefault="00F67875" w:rsidP="00153F6D">
            <w:pPr>
              <w:keepNext/>
              <w:keepLines/>
              <w:spacing w:before="80" w:after="80"/>
              <w:ind w:left="-113" w:right="-125"/>
              <w:jc w:val="center"/>
              <w:rPr>
                <w:spacing w:val="-4"/>
                <w:sz w:val="22"/>
                <w:szCs w:val="22"/>
              </w:rPr>
            </w:pPr>
            <w:r w:rsidRPr="005C6166">
              <w:rPr>
                <w:spacing w:val="-4"/>
                <w:sz w:val="22"/>
                <w:szCs w:val="22"/>
              </w:rPr>
              <w:t xml:space="preserve">Puissance </w:t>
            </w:r>
            <w:r w:rsidR="00455516" w:rsidRPr="005C6166">
              <w:rPr>
                <w:spacing w:val="-4"/>
                <w:sz w:val="22"/>
                <w:szCs w:val="22"/>
              </w:rPr>
              <w:t xml:space="preserve">KVA </w:t>
            </w:r>
            <w:r w:rsidRPr="005C6166">
              <w:rPr>
                <w:spacing w:val="-4"/>
                <w:sz w:val="22"/>
                <w:szCs w:val="22"/>
              </w:rPr>
              <w:t>de l’installation</w:t>
            </w:r>
          </w:p>
        </w:tc>
        <w:tc>
          <w:tcPr>
            <w:tcW w:w="1542" w:type="dxa"/>
            <w:tcBorders>
              <w:bottom w:val="single" w:sz="12" w:space="0" w:color="E09926" w:themeColor="accent2"/>
            </w:tcBorders>
            <w:vAlign w:val="center"/>
          </w:tcPr>
          <w:p w14:paraId="4DCE0084" w14:textId="6CEF541F" w:rsidR="00F67875" w:rsidRPr="005C6166" w:rsidRDefault="00F67875" w:rsidP="00153F6D">
            <w:pPr>
              <w:keepNext/>
              <w:keepLines/>
              <w:spacing w:before="80" w:after="80"/>
              <w:jc w:val="center"/>
              <w:rPr>
                <w:spacing w:val="-4"/>
                <w:sz w:val="22"/>
                <w:szCs w:val="22"/>
              </w:rPr>
            </w:pPr>
            <w:r w:rsidRPr="005C6166">
              <w:rPr>
                <w:spacing w:val="-4"/>
                <w:sz w:val="22"/>
                <w:szCs w:val="22"/>
              </w:rPr>
              <w:t>Chiffre d’affaires</w:t>
            </w:r>
            <w:r w:rsidR="00455516" w:rsidRPr="005C6166">
              <w:rPr>
                <w:spacing w:val="-4"/>
                <w:sz w:val="22"/>
                <w:szCs w:val="22"/>
              </w:rPr>
              <w:t xml:space="preserve"> €</w:t>
            </w:r>
          </w:p>
        </w:tc>
      </w:tr>
      <w:tr w:rsidR="000A41C1" w:rsidRPr="005C6166" w14:paraId="216040E1"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4FFD03" w14:textId="7FCDD31B" w:rsidR="000A41C1" w:rsidRPr="005C6166"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C224979" w14:textId="12FFF104" w:rsidR="000A41C1" w:rsidRPr="005C6166"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69A403" w14:textId="414519EA" w:rsidR="000A41C1" w:rsidRPr="005C6166"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C5E712" w14:textId="6343F619" w:rsidR="000A41C1" w:rsidRPr="005C6166"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3E9188" w14:textId="0A831EDF" w:rsidR="000A41C1" w:rsidRPr="005C6166" w:rsidRDefault="000A41C1" w:rsidP="000A41C1">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61C8C6" w14:textId="4F54FD38" w:rsidR="000A41C1" w:rsidRPr="005C6166" w:rsidRDefault="000A41C1" w:rsidP="000A41C1">
            <w:pPr>
              <w:keepLines/>
              <w:spacing w:before="80" w:after="80"/>
              <w:jc w:val="center"/>
              <w:rPr>
                <w:sz w:val="22"/>
                <w:szCs w:val="22"/>
              </w:rPr>
            </w:pPr>
          </w:p>
        </w:tc>
      </w:tr>
      <w:tr w:rsidR="009C17E3" w:rsidRPr="005C6166" w14:paraId="01387DB0"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A09B32" w14:textId="0EE539CE" w:rsidR="009C17E3" w:rsidRPr="005C6166"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A5AF6A" w14:textId="2FB0060F" w:rsidR="009C17E3" w:rsidRPr="005C6166"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472769" w14:textId="61EBD750" w:rsidR="009C17E3" w:rsidRPr="005C6166"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BFBFEF" w14:textId="4280CAAB" w:rsidR="009C17E3" w:rsidRPr="005C6166"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331707" w14:textId="33E3BAC4" w:rsidR="009C17E3" w:rsidRPr="005C6166"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075444" w14:textId="1628BCE8" w:rsidR="009C17E3" w:rsidRPr="005C6166" w:rsidRDefault="009C17E3" w:rsidP="009C17E3">
            <w:pPr>
              <w:keepLines/>
              <w:spacing w:before="80" w:after="80"/>
              <w:jc w:val="center"/>
              <w:rPr>
                <w:sz w:val="22"/>
                <w:szCs w:val="22"/>
              </w:rPr>
            </w:pPr>
          </w:p>
        </w:tc>
      </w:tr>
      <w:tr w:rsidR="009C17E3" w:rsidRPr="005C6166" w14:paraId="419F4810" w14:textId="77777777" w:rsidTr="0045551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AD24CA" w14:textId="60FE02AB" w:rsidR="009C17E3" w:rsidRPr="005C6166"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E9E89F" w14:textId="5E5E415A" w:rsidR="009C17E3" w:rsidRPr="005C6166"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8DDAEE" w14:textId="5E5AD9B1" w:rsidR="009C17E3" w:rsidRPr="005C6166"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1494A9" w14:textId="28AF0B8D" w:rsidR="009C17E3" w:rsidRPr="005C6166"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97D3B7" w14:textId="662EB3A7" w:rsidR="009C17E3" w:rsidRPr="005C6166" w:rsidRDefault="009C17E3" w:rsidP="009C17E3">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A1CF6D" w14:textId="0AE74AD6" w:rsidR="009C17E3" w:rsidRPr="005C6166" w:rsidRDefault="009C17E3" w:rsidP="009C17E3">
            <w:pPr>
              <w:keepLines/>
              <w:spacing w:before="80" w:after="80"/>
              <w:jc w:val="center"/>
              <w:rPr>
                <w:sz w:val="22"/>
                <w:szCs w:val="22"/>
              </w:rPr>
            </w:pPr>
          </w:p>
        </w:tc>
      </w:tr>
    </w:tbl>
    <w:p w14:paraId="615E8B89" w14:textId="534457B5" w:rsidR="006514E4" w:rsidRPr="005C6166" w:rsidRDefault="006514E4" w:rsidP="00A97AEA">
      <w:pPr>
        <w:keepNext/>
        <w:keepLines/>
        <w:spacing w:before="300" w:after="120"/>
      </w:pPr>
      <w:r w:rsidRPr="005C6166">
        <w:t>Existe-t-il des panneaux solaires en toiture</w:t>
      </w:r>
      <w:r w:rsidR="006F5C4E" w:rsidRPr="005C6166">
        <w:t xml:space="preserve"> appartenant au souscripteur</w:t>
      </w:r>
      <w:r w:rsidRPr="005C6166">
        <w:t> ?</w:t>
      </w:r>
    </w:p>
    <w:p w14:paraId="031BF9B7" w14:textId="77777777" w:rsidR="006514E4" w:rsidRPr="005C6166" w:rsidRDefault="006514E4"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C6166">
        <w:rPr>
          <w:strike/>
        </w:rPr>
        <w:t>OUI</w:t>
      </w:r>
      <w:r w:rsidRPr="005C6166">
        <w:t xml:space="preserve"> / NON</w:t>
      </w:r>
    </w:p>
    <w:p w14:paraId="63478705" w14:textId="7D206AF5" w:rsidR="006514E4" w:rsidRPr="005C6166" w:rsidRDefault="006514E4" w:rsidP="00A97AEA">
      <w:pPr>
        <w:keepNext/>
        <w:keepLines/>
        <w:spacing w:before="120" w:after="120"/>
      </w:pPr>
      <w:r w:rsidRPr="005C6166">
        <w:t>Si oui, compléter le tableau ci-</w:t>
      </w:r>
      <w:r w:rsidR="00C32AD5" w:rsidRPr="005C6166">
        <w:t>après</w:t>
      </w:r>
      <w:r w:rsidR="00153F6D" w:rsidRPr="005C6166">
        <w:t>.</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455516" w:rsidRPr="005C6166" w14:paraId="53605B02" w14:textId="77777777" w:rsidTr="0028784E">
        <w:trPr>
          <w:tblHeader/>
        </w:trPr>
        <w:tc>
          <w:tcPr>
            <w:tcW w:w="1541" w:type="dxa"/>
            <w:tcBorders>
              <w:bottom w:val="single" w:sz="12" w:space="0" w:color="E09926" w:themeColor="accent2"/>
            </w:tcBorders>
            <w:vAlign w:val="center"/>
          </w:tcPr>
          <w:p w14:paraId="4B55D1D3" w14:textId="77777777" w:rsidR="00455516" w:rsidRPr="005C6166" w:rsidRDefault="00455516" w:rsidP="0028784E">
            <w:pPr>
              <w:keepNext/>
              <w:keepLines/>
              <w:spacing w:before="80" w:after="80"/>
              <w:jc w:val="center"/>
              <w:rPr>
                <w:spacing w:val="-4"/>
              </w:rPr>
            </w:pPr>
            <w:r w:rsidRPr="005C6166">
              <w:rPr>
                <w:spacing w:val="-4"/>
                <w:sz w:val="22"/>
                <w:szCs w:val="22"/>
              </w:rPr>
              <w:t>Adresse</w:t>
            </w:r>
          </w:p>
        </w:tc>
        <w:tc>
          <w:tcPr>
            <w:tcW w:w="1542" w:type="dxa"/>
            <w:tcBorders>
              <w:bottom w:val="single" w:sz="12" w:space="0" w:color="E09926" w:themeColor="accent2"/>
            </w:tcBorders>
            <w:vAlign w:val="center"/>
          </w:tcPr>
          <w:p w14:paraId="365F5A41" w14:textId="77777777" w:rsidR="00455516" w:rsidRPr="005C6166" w:rsidRDefault="00455516" w:rsidP="0028784E">
            <w:pPr>
              <w:keepNext/>
              <w:keepLines/>
              <w:spacing w:before="80" w:after="80"/>
              <w:jc w:val="center"/>
              <w:rPr>
                <w:spacing w:val="-4"/>
                <w:sz w:val="22"/>
                <w:szCs w:val="22"/>
              </w:rPr>
            </w:pPr>
            <w:r w:rsidRPr="005C6166">
              <w:rPr>
                <w:spacing w:val="-4"/>
                <w:sz w:val="22"/>
                <w:szCs w:val="22"/>
              </w:rPr>
              <w:t>Type de matériel</w:t>
            </w:r>
          </w:p>
        </w:tc>
        <w:tc>
          <w:tcPr>
            <w:tcW w:w="1542" w:type="dxa"/>
            <w:tcBorders>
              <w:bottom w:val="single" w:sz="12" w:space="0" w:color="E09926" w:themeColor="accent2"/>
            </w:tcBorders>
            <w:vAlign w:val="center"/>
          </w:tcPr>
          <w:p w14:paraId="031637D9" w14:textId="77777777" w:rsidR="00455516" w:rsidRPr="005C6166" w:rsidRDefault="00455516" w:rsidP="0028784E">
            <w:pPr>
              <w:keepNext/>
              <w:keepLines/>
              <w:spacing w:before="80" w:after="80"/>
              <w:jc w:val="center"/>
              <w:rPr>
                <w:spacing w:val="-4"/>
                <w:sz w:val="22"/>
                <w:szCs w:val="22"/>
              </w:rPr>
            </w:pPr>
            <w:r w:rsidRPr="005C6166">
              <w:rPr>
                <w:spacing w:val="-4"/>
                <w:sz w:val="22"/>
                <w:szCs w:val="22"/>
              </w:rPr>
              <w:t xml:space="preserve">Surface </w:t>
            </w:r>
            <w:r w:rsidRPr="005C6166">
              <w:rPr>
                <w:sz w:val="22"/>
                <w:szCs w:val="22"/>
              </w:rPr>
              <w:t>m</w:t>
            </w:r>
            <w:r w:rsidRPr="005C6166">
              <w:rPr>
                <w:sz w:val="22"/>
                <w:szCs w:val="22"/>
                <w:vertAlign w:val="superscript"/>
              </w:rPr>
              <w:t xml:space="preserve">2 </w:t>
            </w:r>
            <w:r w:rsidRPr="005C6166">
              <w:rPr>
                <w:spacing w:val="-4"/>
                <w:sz w:val="22"/>
                <w:szCs w:val="22"/>
              </w:rPr>
              <w:t>de l’installation</w:t>
            </w:r>
          </w:p>
        </w:tc>
        <w:tc>
          <w:tcPr>
            <w:tcW w:w="1542" w:type="dxa"/>
            <w:tcBorders>
              <w:bottom w:val="single" w:sz="12" w:space="0" w:color="E09926" w:themeColor="accent2"/>
            </w:tcBorders>
            <w:vAlign w:val="center"/>
          </w:tcPr>
          <w:p w14:paraId="06693735" w14:textId="77777777" w:rsidR="00455516" w:rsidRPr="005C6166" w:rsidRDefault="00455516" w:rsidP="0028784E">
            <w:pPr>
              <w:keepNext/>
              <w:keepLines/>
              <w:spacing w:before="80" w:after="80"/>
              <w:jc w:val="center"/>
              <w:rPr>
                <w:spacing w:val="-4"/>
                <w:sz w:val="22"/>
                <w:szCs w:val="22"/>
              </w:rPr>
            </w:pPr>
            <w:r w:rsidRPr="005C6166">
              <w:rPr>
                <w:spacing w:val="-4"/>
                <w:sz w:val="22"/>
                <w:szCs w:val="22"/>
              </w:rPr>
              <w:t>Valeur € de l’installation</w:t>
            </w:r>
          </w:p>
        </w:tc>
        <w:tc>
          <w:tcPr>
            <w:tcW w:w="1542" w:type="dxa"/>
            <w:tcBorders>
              <w:bottom w:val="single" w:sz="12" w:space="0" w:color="E09926" w:themeColor="accent2"/>
            </w:tcBorders>
            <w:vAlign w:val="center"/>
          </w:tcPr>
          <w:p w14:paraId="0D77A8A7" w14:textId="77777777" w:rsidR="00455516" w:rsidRPr="005C6166" w:rsidRDefault="00455516" w:rsidP="0028784E">
            <w:pPr>
              <w:keepNext/>
              <w:keepLines/>
              <w:spacing w:before="80" w:after="80"/>
              <w:ind w:left="-113" w:right="-125"/>
              <w:jc w:val="center"/>
              <w:rPr>
                <w:spacing w:val="-4"/>
                <w:sz w:val="22"/>
                <w:szCs w:val="22"/>
              </w:rPr>
            </w:pPr>
            <w:r w:rsidRPr="005C6166">
              <w:rPr>
                <w:spacing w:val="-4"/>
                <w:sz w:val="22"/>
                <w:szCs w:val="22"/>
              </w:rPr>
              <w:t>Puissance KVA de l’installation</w:t>
            </w:r>
          </w:p>
        </w:tc>
        <w:tc>
          <w:tcPr>
            <w:tcW w:w="1542" w:type="dxa"/>
            <w:tcBorders>
              <w:bottom w:val="single" w:sz="12" w:space="0" w:color="E09926" w:themeColor="accent2"/>
            </w:tcBorders>
            <w:vAlign w:val="center"/>
          </w:tcPr>
          <w:p w14:paraId="428DC236" w14:textId="77777777" w:rsidR="00455516" w:rsidRPr="005C6166" w:rsidRDefault="00455516" w:rsidP="0028784E">
            <w:pPr>
              <w:keepNext/>
              <w:keepLines/>
              <w:spacing w:before="80" w:after="80"/>
              <w:jc w:val="center"/>
              <w:rPr>
                <w:spacing w:val="-4"/>
                <w:sz w:val="22"/>
                <w:szCs w:val="22"/>
              </w:rPr>
            </w:pPr>
            <w:r w:rsidRPr="005C6166">
              <w:rPr>
                <w:spacing w:val="-4"/>
                <w:sz w:val="22"/>
                <w:szCs w:val="22"/>
              </w:rPr>
              <w:t>Chiffre d’affaires €</w:t>
            </w:r>
          </w:p>
        </w:tc>
      </w:tr>
      <w:tr w:rsidR="00455516" w:rsidRPr="005C6166" w14:paraId="1006F44F"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904587"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C811CD"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5FC370"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D94A9F"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1092AD"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D7B352" w14:textId="77777777" w:rsidR="00455516" w:rsidRPr="005C6166" w:rsidRDefault="00455516" w:rsidP="0028784E">
            <w:pPr>
              <w:keepLines/>
              <w:spacing w:before="80" w:after="80"/>
              <w:jc w:val="center"/>
              <w:rPr>
                <w:sz w:val="22"/>
                <w:szCs w:val="22"/>
              </w:rPr>
            </w:pPr>
          </w:p>
        </w:tc>
      </w:tr>
      <w:tr w:rsidR="00455516" w:rsidRPr="005C6166" w14:paraId="66C9A25C"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D731EB"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A2FF8D"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32B5BE"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F72F49F"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1F2CE3"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09D1FC" w14:textId="77777777" w:rsidR="00455516" w:rsidRPr="005C6166" w:rsidRDefault="00455516" w:rsidP="0028784E">
            <w:pPr>
              <w:keepLines/>
              <w:spacing w:before="80" w:after="80"/>
              <w:jc w:val="center"/>
              <w:rPr>
                <w:sz w:val="22"/>
                <w:szCs w:val="22"/>
              </w:rPr>
            </w:pPr>
          </w:p>
        </w:tc>
      </w:tr>
      <w:tr w:rsidR="00455516" w:rsidRPr="005C6166" w14:paraId="5559FC13" w14:textId="77777777" w:rsidTr="0028784E">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66A053"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21887C"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7DF250"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C5A4CE"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504016" w14:textId="77777777" w:rsidR="00455516" w:rsidRPr="005C6166" w:rsidRDefault="00455516" w:rsidP="0028784E">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B7703F" w14:textId="77777777" w:rsidR="00455516" w:rsidRPr="005C6166" w:rsidRDefault="00455516" w:rsidP="0028784E">
            <w:pPr>
              <w:keepLines/>
              <w:spacing w:before="80" w:after="80"/>
              <w:jc w:val="center"/>
              <w:rPr>
                <w:sz w:val="22"/>
                <w:szCs w:val="22"/>
              </w:rPr>
            </w:pPr>
          </w:p>
        </w:tc>
      </w:tr>
    </w:tbl>
    <w:p w14:paraId="0345CEE5" w14:textId="4FCA607F" w:rsidR="006F5C4E" w:rsidRPr="005C6166" w:rsidRDefault="006F5C4E" w:rsidP="006F5C4E">
      <w:pPr>
        <w:keepNext/>
        <w:keepLines/>
        <w:spacing w:before="300" w:after="120"/>
      </w:pPr>
      <w:r w:rsidRPr="005C6166">
        <w:t>Existe-t-il des panneaux solaires en toiture n’appartenant pas au souscripteur ?</w:t>
      </w:r>
    </w:p>
    <w:p w14:paraId="281ED247" w14:textId="77777777" w:rsidR="006F5C4E" w:rsidRPr="005C6166" w:rsidRDefault="006F5C4E" w:rsidP="006F5C4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C6166">
        <w:rPr>
          <w:strike/>
        </w:rPr>
        <w:t>OUI</w:t>
      </w:r>
      <w:r w:rsidRPr="005C6166">
        <w:t xml:space="preserve"> / NON</w:t>
      </w:r>
    </w:p>
    <w:p w14:paraId="4175B248" w14:textId="77777777" w:rsidR="006F5C4E" w:rsidRPr="005C6166" w:rsidRDefault="006F5C4E" w:rsidP="006F5C4E">
      <w:pPr>
        <w:keepNext/>
        <w:keepLines/>
        <w:spacing w:before="120" w:after="120"/>
      </w:pPr>
      <w:r w:rsidRPr="005C6166">
        <w:t>Si oui, compléter le tableau ci-après.</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6F5C4E" w:rsidRPr="005C6166" w14:paraId="5DA37807" w14:textId="77777777" w:rsidTr="005D6766">
        <w:trPr>
          <w:tblHeader/>
        </w:trPr>
        <w:tc>
          <w:tcPr>
            <w:tcW w:w="1541" w:type="dxa"/>
            <w:tcBorders>
              <w:bottom w:val="single" w:sz="12" w:space="0" w:color="E09926" w:themeColor="accent2"/>
            </w:tcBorders>
            <w:vAlign w:val="center"/>
          </w:tcPr>
          <w:p w14:paraId="5B453F62" w14:textId="77777777" w:rsidR="006F5C4E" w:rsidRPr="005C6166" w:rsidRDefault="006F5C4E" w:rsidP="005D6766">
            <w:pPr>
              <w:keepNext/>
              <w:keepLines/>
              <w:spacing w:before="80" w:after="80"/>
              <w:jc w:val="center"/>
              <w:rPr>
                <w:spacing w:val="-4"/>
              </w:rPr>
            </w:pPr>
            <w:r w:rsidRPr="005C6166">
              <w:rPr>
                <w:spacing w:val="-4"/>
                <w:sz w:val="22"/>
                <w:szCs w:val="22"/>
              </w:rPr>
              <w:t>Adresse</w:t>
            </w:r>
          </w:p>
        </w:tc>
        <w:tc>
          <w:tcPr>
            <w:tcW w:w="1542" w:type="dxa"/>
            <w:tcBorders>
              <w:bottom w:val="single" w:sz="12" w:space="0" w:color="E09926" w:themeColor="accent2"/>
            </w:tcBorders>
            <w:vAlign w:val="center"/>
          </w:tcPr>
          <w:p w14:paraId="0A9D7A88" w14:textId="77777777" w:rsidR="006F5C4E" w:rsidRPr="005C6166" w:rsidRDefault="006F5C4E" w:rsidP="005D6766">
            <w:pPr>
              <w:keepNext/>
              <w:keepLines/>
              <w:spacing w:before="80" w:after="80"/>
              <w:jc w:val="center"/>
              <w:rPr>
                <w:spacing w:val="-4"/>
                <w:sz w:val="22"/>
                <w:szCs w:val="22"/>
              </w:rPr>
            </w:pPr>
            <w:r w:rsidRPr="005C6166">
              <w:rPr>
                <w:spacing w:val="-4"/>
                <w:sz w:val="22"/>
                <w:szCs w:val="22"/>
              </w:rPr>
              <w:t>Type de matériel</w:t>
            </w:r>
          </w:p>
        </w:tc>
        <w:tc>
          <w:tcPr>
            <w:tcW w:w="1542" w:type="dxa"/>
            <w:tcBorders>
              <w:bottom w:val="single" w:sz="12" w:space="0" w:color="E09926" w:themeColor="accent2"/>
            </w:tcBorders>
            <w:vAlign w:val="center"/>
          </w:tcPr>
          <w:p w14:paraId="56726469" w14:textId="77777777" w:rsidR="006F5C4E" w:rsidRPr="005C6166" w:rsidRDefault="006F5C4E" w:rsidP="005D6766">
            <w:pPr>
              <w:keepNext/>
              <w:keepLines/>
              <w:spacing w:before="80" w:after="80"/>
              <w:jc w:val="center"/>
              <w:rPr>
                <w:spacing w:val="-4"/>
                <w:sz w:val="22"/>
                <w:szCs w:val="22"/>
              </w:rPr>
            </w:pPr>
            <w:r w:rsidRPr="005C6166">
              <w:rPr>
                <w:spacing w:val="-4"/>
                <w:sz w:val="22"/>
                <w:szCs w:val="22"/>
              </w:rPr>
              <w:t xml:space="preserve">Surface </w:t>
            </w:r>
            <w:r w:rsidRPr="005C6166">
              <w:rPr>
                <w:sz w:val="22"/>
                <w:szCs w:val="22"/>
              </w:rPr>
              <w:t>m</w:t>
            </w:r>
            <w:r w:rsidRPr="005C6166">
              <w:rPr>
                <w:sz w:val="22"/>
                <w:szCs w:val="22"/>
                <w:vertAlign w:val="superscript"/>
              </w:rPr>
              <w:t xml:space="preserve">2 </w:t>
            </w:r>
            <w:r w:rsidRPr="005C6166">
              <w:rPr>
                <w:spacing w:val="-4"/>
                <w:sz w:val="22"/>
                <w:szCs w:val="22"/>
              </w:rPr>
              <w:t>de l’installation</w:t>
            </w:r>
          </w:p>
        </w:tc>
        <w:tc>
          <w:tcPr>
            <w:tcW w:w="1542" w:type="dxa"/>
            <w:tcBorders>
              <w:bottom w:val="single" w:sz="12" w:space="0" w:color="E09926" w:themeColor="accent2"/>
            </w:tcBorders>
            <w:vAlign w:val="center"/>
          </w:tcPr>
          <w:p w14:paraId="7D82E20A" w14:textId="77777777" w:rsidR="006F5C4E" w:rsidRPr="005C6166" w:rsidRDefault="006F5C4E" w:rsidP="005D6766">
            <w:pPr>
              <w:keepNext/>
              <w:keepLines/>
              <w:spacing w:before="80" w:after="80"/>
              <w:jc w:val="center"/>
              <w:rPr>
                <w:spacing w:val="-4"/>
                <w:sz w:val="22"/>
                <w:szCs w:val="22"/>
              </w:rPr>
            </w:pPr>
            <w:r w:rsidRPr="005C6166">
              <w:rPr>
                <w:spacing w:val="-4"/>
                <w:sz w:val="22"/>
                <w:szCs w:val="22"/>
              </w:rPr>
              <w:t>Valeur € de l’installation</w:t>
            </w:r>
          </w:p>
        </w:tc>
        <w:tc>
          <w:tcPr>
            <w:tcW w:w="1542" w:type="dxa"/>
            <w:tcBorders>
              <w:bottom w:val="single" w:sz="12" w:space="0" w:color="E09926" w:themeColor="accent2"/>
            </w:tcBorders>
            <w:vAlign w:val="center"/>
          </w:tcPr>
          <w:p w14:paraId="212687EE" w14:textId="77777777" w:rsidR="006F5C4E" w:rsidRPr="005C6166" w:rsidRDefault="006F5C4E" w:rsidP="005D6766">
            <w:pPr>
              <w:keepNext/>
              <w:keepLines/>
              <w:spacing w:before="80" w:after="80"/>
              <w:ind w:left="-113" w:right="-125"/>
              <w:jc w:val="center"/>
              <w:rPr>
                <w:spacing w:val="-4"/>
                <w:sz w:val="22"/>
                <w:szCs w:val="22"/>
              </w:rPr>
            </w:pPr>
            <w:r w:rsidRPr="005C6166">
              <w:rPr>
                <w:spacing w:val="-4"/>
                <w:sz w:val="22"/>
                <w:szCs w:val="22"/>
              </w:rPr>
              <w:t>Puissance KVA de l’installation</w:t>
            </w:r>
          </w:p>
        </w:tc>
        <w:tc>
          <w:tcPr>
            <w:tcW w:w="1542" w:type="dxa"/>
            <w:tcBorders>
              <w:bottom w:val="single" w:sz="12" w:space="0" w:color="E09926" w:themeColor="accent2"/>
            </w:tcBorders>
            <w:vAlign w:val="center"/>
          </w:tcPr>
          <w:p w14:paraId="5E397752" w14:textId="77777777" w:rsidR="006F5C4E" w:rsidRPr="005C6166" w:rsidRDefault="006F5C4E" w:rsidP="005D6766">
            <w:pPr>
              <w:keepNext/>
              <w:keepLines/>
              <w:spacing w:before="80" w:after="80"/>
              <w:jc w:val="center"/>
              <w:rPr>
                <w:spacing w:val="-4"/>
                <w:sz w:val="22"/>
                <w:szCs w:val="22"/>
              </w:rPr>
            </w:pPr>
            <w:r w:rsidRPr="005C6166">
              <w:rPr>
                <w:spacing w:val="-4"/>
                <w:sz w:val="22"/>
                <w:szCs w:val="22"/>
              </w:rPr>
              <w:t>Chiffre d’affaires €</w:t>
            </w:r>
          </w:p>
        </w:tc>
      </w:tr>
      <w:tr w:rsidR="006F5C4E" w:rsidRPr="005C6166" w14:paraId="71CC9C8B"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408C51"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E53EF38"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0D117C"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64893A"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F16557"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C98A53" w14:textId="77777777" w:rsidR="006F5C4E" w:rsidRPr="005C6166" w:rsidRDefault="006F5C4E" w:rsidP="005D6766">
            <w:pPr>
              <w:keepLines/>
              <w:spacing w:before="80" w:after="80"/>
              <w:jc w:val="center"/>
              <w:rPr>
                <w:sz w:val="22"/>
                <w:szCs w:val="22"/>
              </w:rPr>
            </w:pPr>
          </w:p>
        </w:tc>
      </w:tr>
      <w:tr w:rsidR="006F5C4E" w:rsidRPr="005C6166" w14:paraId="23778E5E"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9E6D37"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D0C666"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5814B6"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1F8C44"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854FA2D"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F0E5249" w14:textId="77777777" w:rsidR="006F5C4E" w:rsidRPr="005C6166" w:rsidRDefault="006F5C4E" w:rsidP="005D6766">
            <w:pPr>
              <w:keepLines/>
              <w:spacing w:before="80" w:after="80"/>
              <w:jc w:val="center"/>
              <w:rPr>
                <w:sz w:val="22"/>
                <w:szCs w:val="22"/>
              </w:rPr>
            </w:pPr>
          </w:p>
        </w:tc>
      </w:tr>
      <w:tr w:rsidR="006F5C4E" w:rsidRPr="005C6166" w14:paraId="1EA772D9" w14:textId="77777777" w:rsidTr="005D6766">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9D6971"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E2DDDA"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65F12E"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E22449"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96F5AA" w14:textId="77777777" w:rsidR="006F5C4E" w:rsidRPr="005C6166" w:rsidRDefault="006F5C4E" w:rsidP="005D6766">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85B3906" w14:textId="77777777" w:rsidR="006F5C4E" w:rsidRPr="005C6166" w:rsidRDefault="006F5C4E" w:rsidP="005D6766">
            <w:pPr>
              <w:keepLines/>
              <w:spacing w:before="80" w:after="80"/>
              <w:jc w:val="center"/>
              <w:rPr>
                <w:sz w:val="22"/>
                <w:szCs w:val="22"/>
              </w:rPr>
            </w:pPr>
          </w:p>
        </w:tc>
      </w:tr>
    </w:tbl>
    <w:p w14:paraId="323D8152" w14:textId="4DF710E4" w:rsidR="006F5C4E" w:rsidRPr="005C6166" w:rsidRDefault="006F5C4E" w:rsidP="006F5C4E">
      <w:pPr>
        <w:keepNext/>
        <w:keepLines/>
        <w:spacing w:before="200" w:after="120"/>
        <w:rPr>
          <w:b/>
          <w:bCs/>
        </w:rPr>
      </w:pPr>
      <w:r w:rsidRPr="005C6166">
        <w:rPr>
          <w:b/>
          <w:bCs/>
        </w:rPr>
        <w:t xml:space="preserve">Joindre les conventions passées avec les propriétaires des panneaux.  </w:t>
      </w:r>
    </w:p>
    <w:p w14:paraId="39501B6A" w14:textId="77777777" w:rsidR="003C5109" w:rsidRPr="005C6166" w:rsidRDefault="008D5DCA" w:rsidP="00202886">
      <w:pPr>
        <w:pStyle w:val="Titre2"/>
      </w:pPr>
      <w:r w:rsidRPr="005C6166">
        <w:t>Bâtiments spécifiques</w:t>
      </w:r>
    </w:p>
    <w:p w14:paraId="3C834534" w14:textId="4FBA4E06" w:rsidR="003C3882" w:rsidRPr="005C6166" w:rsidRDefault="003D6CE7" w:rsidP="00153F6D">
      <w:pPr>
        <w:keepNext/>
        <w:spacing w:before="120" w:after="120"/>
        <w:rPr>
          <w:b/>
          <w:bCs/>
        </w:rPr>
      </w:pPr>
      <w:r w:rsidRPr="005C6166">
        <w:t xml:space="preserve">Le souscripteur possède-t-il et/ou occupe-t-il les bâtiments suivants ? </w:t>
      </w:r>
    </w:p>
    <w:tbl>
      <w:tblPr>
        <w:tblStyle w:val="Grilledutableau"/>
        <w:tblW w:w="9284" w:type="dxa"/>
        <w:tblInd w:w="38" w:type="dxa"/>
        <w:tblLayout w:type="fixed"/>
        <w:tblLook w:val="04A0" w:firstRow="1" w:lastRow="0" w:firstColumn="1" w:lastColumn="0" w:noHBand="0" w:noVBand="1"/>
      </w:tblPr>
      <w:tblGrid>
        <w:gridCol w:w="7441"/>
        <w:gridCol w:w="1843"/>
      </w:tblGrid>
      <w:tr w:rsidR="003940EB" w:rsidRPr="005C6166" w14:paraId="5F39B0FB" w14:textId="77777777" w:rsidTr="00455516">
        <w:tc>
          <w:tcPr>
            <w:tcW w:w="7441" w:type="dxa"/>
            <w:tcBorders>
              <w:right w:val="single" w:sz="12" w:space="0" w:color="E09926" w:themeColor="accent2"/>
            </w:tcBorders>
            <w:vAlign w:val="center"/>
          </w:tcPr>
          <w:p w14:paraId="33BF9BFC" w14:textId="77777777" w:rsidR="003940EB" w:rsidRDefault="003940EB" w:rsidP="003C3882">
            <w:pPr>
              <w:keepLines/>
              <w:spacing w:before="80" w:after="80"/>
              <w:rPr>
                <w:spacing w:val="-4"/>
                <w:sz w:val="22"/>
                <w:szCs w:val="22"/>
              </w:rPr>
            </w:pPr>
            <w:r w:rsidRPr="005C6166">
              <w:rPr>
                <w:spacing w:val="-4"/>
                <w:sz w:val="22"/>
                <w:szCs w:val="22"/>
              </w:rPr>
              <w:t>Installations de production d’électricité (hors panneaux solaires) / gaz</w:t>
            </w:r>
          </w:p>
          <w:p w14:paraId="7B9BD64E" w14:textId="384131BA" w:rsidR="002345D9" w:rsidRPr="002345D9" w:rsidRDefault="002345D9" w:rsidP="003C3882">
            <w:pPr>
              <w:keepLines/>
              <w:spacing w:before="80" w:after="80"/>
              <w:rPr>
                <w:i/>
                <w:iCs/>
                <w:spacing w:val="-4"/>
                <w:sz w:val="22"/>
                <w:szCs w:val="22"/>
              </w:rPr>
            </w:pPr>
            <w:r w:rsidRPr="002345D9">
              <w:rPr>
                <w:i/>
                <w:iCs/>
                <w:spacing w:val="-4"/>
                <w:sz w:val="22"/>
                <w:szCs w:val="22"/>
              </w:rPr>
              <w:t>D</w:t>
            </w:r>
            <w:r w:rsidRPr="002345D9">
              <w:rPr>
                <w:i/>
                <w:iCs/>
                <w:spacing w:val="-4"/>
                <w:sz w:val="22"/>
                <w:szCs w:val="22"/>
              </w:rPr>
              <w:t>eux groupes électrogènes installés au sous-sol du bâtiment RB.</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795EE1" w14:textId="1DE2C99A" w:rsidR="003940EB" w:rsidRPr="005C6166" w:rsidRDefault="00FB2CD5" w:rsidP="003C3882">
            <w:pPr>
              <w:keepLines/>
              <w:spacing w:before="80" w:after="80"/>
              <w:jc w:val="center"/>
              <w:rPr>
                <w:sz w:val="22"/>
                <w:szCs w:val="22"/>
              </w:rPr>
            </w:pPr>
            <w:r w:rsidRPr="005C6166">
              <w:rPr>
                <w:sz w:val="22"/>
                <w:szCs w:val="22"/>
              </w:rPr>
              <w:t xml:space="preserve">OUI </w:t>
            </w:r>
            <w:r w:rsidRPr="005C6166">
              <w:rPr>
                <w:strike/>
                <w:sz w:val="22"/>
                <w:szCs w:val="22"/>
              </w:rPr>
              <w:t>/ NON</w:t>
            </w:r>
          </w:p>
        </w:tc>
      </w:tr>
      <w:tr w:rsidR="003940EB" w:rsidRPr="005C6166" w14:paraId="5E602841" w14:textId="77777777" w:rsidTr="00455516">
        <w:tc>
          <w:tcPr>
            <w:tcW w:w="7441" w:type="dxa"/>
            <w:tcBorders>
              <w:right w:val="single" w:sz="12" w:space="0" w:color="E09926" w:themeColor="accent2"/>
            </w:tcBorders>
            <w:vAlign w:val="center"/>
          </w:tcPr>
          <w:p w14:paraId="6C85B20D" w14:textId="77777777" w:rsidR="003940EB" w:rsidRPr="005C6166" w:rsidRDefault="003940EB" w:rsidP="003C3882">
            <w:pPr>
              <w:keepLines/>
              <w:spacing w:before="80" w:after="80"/>
              <w:rPr>
                <w:spacing w:val="-4"/>
                <w:sz w:val="22"/>
                <w:szCs w:val="22"/>
              </w:rPr>
            </w:pPr>
            <w:r w:rsidRPr="005C6166">
              <w:rPr>
                <w:spacing w:val="-4"/>
                <w:sz w:val="22"/>
                <w:szCs w:val="22"/>
              </w:rPr>
              <w:lastRenderedPageBreak/>
              <w:t>Parkings souterrains ou aériens (bâtiments) de plus de 20 000 m²</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0C9940" w14:textId="34793BE3" w:rsidR="003940EB" w:rsidRPr="005C6166" w:rsidRDefault="00667D6A" w:rsidP="003C3882">
            <w:pPr>
              <w:keepLines/>
              <w:spacing w:before="80" w:after="80"/>
              <w:jc w:val="center"/>
              <w:rPr>
                <w:sz w:val="22"/>
                <w:szCs w:val="22"/>
              </w:rPr>
            </w:pPr>
            <w:r w:rsidRPr="005C6166">
              <w:rPr>
                <w:strike/>
                <w:sz w:val="22"/>
                <w:szCs w:val="22"/>
              </w:rPr>
              <w:t>OUI /</w:t>
            </w:r>
            <w:r w:rsidRPr="005C6166">
              <w:rPr>
                <w:sz w:val="22"/>
                <w:szCs w:val="22"/>
              </w:rPr>
              <w:t xml:space="preserve"> NON</w:t>
            </w:r>
          </w:p>
        </w:tc>
      </w:tr>
      <w:tr w:rsidR="003940EB" w:rsidRPr="005C6166" w14:paraId="4A908A0E" w14:textId="77777777" w:rsidTr="00455516">
        <w:tc>
          <w:tcPr>
            <w:tcW w:w="7441" w:type="dxa"/>
            <w:tcBorders>
              <w:right w:val="single" w:sz="12" w:space="0" w:color="E09926" w:themeColor="accent2"/>
            </w:tcBorders>
            <w:vAlign w:val="center"/>
          </w:tcPr>
          <w:p w14:paraId="19EC2A13" w14:textId="128A157F" w:rsidR="003940EB" w:rsidRPr="005C6166" w:rsidRDefault="003940EB" w:rsidP="003C3882">
            <w:pPr>
              <w:keepLines/>
              <w:spacing w:before="80" w:after="80"/>
              <w:rPr>
                <w:spacing w:val="-4"/>
                <w:sz w:val="22"/>
                <w:szCs w:val="22"/>
              </w:rPr>
            </w:pPr>
            <w:r w:rsidRPr="005C6166">
              <w:rPr>
                <w:spacing w:val="-4"/>
                <w:sz w:val="22"/>
                <w:szCs w:val="22"/>
              </w:rPr>
              <w:t>Immeubles de Grande Hauteur</w:t>
            </w:r>
            <w:r w:rsidR="0028784E" w:rsidRPr="005C6166">
              <w:rPr>
                <w:spacing w:val="-4"/>
                <w:sz w:val="22"/>
                <w:szCs w:val="22"/>
              </w:rPr>
              <w:t xml:space="preserve"> </w:t>
            </w:r>
            <w:hyperlink r:id="rId11" w:tooltip="Qu'est-ce qu'un immeuble de grande hauteur (IGH) ?" w:history="1">
              <w:r w:rsidR="0028784E" w:rsidRPr="005C6166">
                <w:rPr>
                  <w:rStyle w:val="Lienhypertexte"/>
                  <w:spacing w:val="-2"/>
                  <w:sz w:val="16"/>
                  <w:szCs w:val="16"/>
                </w:rPr>
                <w:t>+ d’infos</w:t>
              </w:r>
            </w:hyperlink>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16D25A" w14:textId="401130D0" w:rsidR="003940EB" w:rsidRPr="005C6166" w:rsidRDefault="003940EB" w:rsidP="003C3882">
            <w:pPr>
              <w:keepLines/>
              <w:spacing w:before="80" w:after="80"/>
              <w:jc w:val="center"/>
              <w:rPr>
                <w:sz w:val="22"/>
                <w:szCs w:val="22"/>
              </w:rPr>
            </w:pPr>
            <w:r w:rsidRPr="005C6166">
              <w:rPr>
                <w:strike/>
                <w:sz w:val="22"/>
                <w:szCs w:val="22"/>
              </w:rPr>
              <w:t>OUI /</w:t>
            </w:r>
            <w:r w:rsidRPr="005C6166">
              <w:rPr>
                <w:sz w:val="22"/>
                <w:szCs w:val="22"/>
              </w:rPr>
              <w:t xml:space="preserve"> NON</w:t>
            </w:r>
          </w:p>
        </w:tc>
      </w:tr>
      <w:tr w:rsidR="003940EB" w:rsidRPr="005C6166" w14:paraId="4D3DD749" w14:textId="77777777" w:rsidTr="00455516">
        <w:tc>
          <w:tcPr>
            <w:tcW w:w="7441" w:type="dxa"/>
            <w:tcBorders>
              <w:right w:val="single" w:sz="12" w:space="0" w:color="E09926" w:themeColor="accent2"/>
            </w:tcBorders>
            <w:vAlign w:val="center"/>
          </w:tcPr>
          <w:p w14:paraId="1A221AD9" w14:textId="77777777" w:rsidR="003940EB" w:rsidRPr="005C6166" w:rsidRDefault="003940EB" w:rsidP="003C3882">
            <w:pPr>
              <w:keepLines/>
              <w:spacing w:before="80" w:after="80"/>
              <w:rPr>
                <w:spacing w:val="-4"/>
                <w:sz w:val="22"/>
                <w:szCs w:val="22"/>
              </w:rPr>
            </w:pPr>
            <w:r w:rsidRPr="005C6166">
              <w:rPr>
                <w:spacing w:val="-4"/>
                <w:sz w:val="22"/>
                <w:szCs w:val="22"/>
              </w:rPr>
              <w:t>Chapiteaux fixes d’une valeur supérieure à 1 500 000 €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96CC7E8" w14:textId="18701C4B" w:rsidR="003940EB" w:rsidRPr="005C6166" w:rsidRDefault="003940EB" w:rsidP="003C3882">
            <w:pPr>
              <w:keepLines/>
              <w:spacing w:before="80" w:after="80"/>
              <w:jc w:val="center"/>
              <w:rPr>
                <w:sz w:val="22"/>
                <w:szCs w:val="22"/>
              </w:rPr>
            </w:pPr>
            <w:r w:rsidRPr="005C6166">
              <w:rPr>
                <w:strike/>
                <w:sz w:val="22"/>
                <w:szCs w:val="22"/>
              </w:rPr>
              <w:t>OUI /</w:t>
            </w:r>
            <w:r w:rsidRPr="005C6166">
              <w:rPr>
                <w:sz w:val="22"/>
                <w:szCs w:val="22"/>
              </w:rPr>
              <w:t xml:space="preserve"> NON</w:t>
            </w:r>
          </w:p>
        </w:tc>
      </w:tr>
      <w:tr w:rsidR="003940EB" w:rsidRPr="005C6166" w14:paraId="3E1D70F3" w14:textId="77777777" w:rsidTr="00455516">
        <w:tc>
          <w:tcPr>
            <w:tcW w:w="7441" w:type="dxa"/>
            <w:tcBorders>
              <w:right w:val="single" w:sz="12" w:space="0" w:color="E09926" w:themeColor="accent2"/>
            </w:tcBorders>
            <w:vAlign w:val="center"/>
          </w:tcPr>
          <w:p w14:paraId="5878FAB6" w14:textId="77777777" w:rsidR="003940EB" w:rsidRPr="005C6166" w:rsidRDefault="003940EB" w:rsidP="003C3882">
            <w:pPr>
              <w:keepLines/>
              <w:spacing w:before="80" w:after="80"/>
              <w:rPr>
                <w:spacing w:val="-4"/>
                <w:sz w:val="22"/>
                <w:szCs w:val="22"/>
              </w:rPr>
            </w:pPr>
            <w:r w:rsidRPr="005C6166">
              <w:rPr>
                <w:spacing w:val="-4"/>
                <w:sz w:val="22"/>
                <w:szCs w:val="22"/>
              </w:rPr>
              <w:t>Ateliers relais, pépinières d'entreprises, b</w:t>
            </w:r>
            <w:r w:rsidRPr="005C6166">
              <w:rPr>
                <w:spacing w:val="-6"/>
                <w:sz w:val="22"/>
                <w:szCs w:val="22"/>
              </w:rPr>
              <w:t>âtiments industriels, agricoles ou commerciaux</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37073D" w14:textId="75307ACA" w:rsidR="003940EB" w:rsidRPr="005C6166" w:rsidRDefault="003940EB" w:rsidP="003C3882">
            <w:pPr>
              <w:keepLines/>
              <w:spacing w:before="80" w:after="80"/>
              <w:jc w:val="center"/>
              <w:rPr>
                <w:sz w:val="22"/>
                <w:szCs w:val="22"/>
              </w:rPr>
            </w:pPr>
            <w:r w:rsidRPr="005C6166">
              <w:rPr>
                <w:sz w:val="22"/>
                <w:szCs w:val="22"/>
              </w:rPr>
              <w:t xml:space="preserve">OUI </w:t>
            </w:r>
            <w:r w:rsidRPr="005C6166">
              <w:rPr>
                <w:strike/>
                <w:sz w:val="22"/>
                <w:szCs w:val="22"/>
              </w:rPr>
              <w:t>/ NON</w:t>
            </w:r>
          </w:p>
        </w:tc>
      </w:tr>
    </w:tbl>
    <w:p w14:paraId="383F4653" w14:textId="2201BFEA" w:rsidR="00667D6A" w:rsidRPr="005C6166" w:rsidRDefault="003C3882" w:rsidP="003C3882">
      <w:pPr>
        <w:keepLines/>
        <w:spacing w:before="120"/>
        <w:rPr>
          <w:b/>
          <w:bCs/>
        </w:rPr>
      </w:pPr>
      <w:r w:rsidRPr="005C6166">
        <w:t xml:space="preserve">En cas de réponse positive à l’une des questions ci-dessus, </w:t>
      </w:r>
      <w:r w:rsidRPr="005C6166">
        <w:rPr>
          <w:b/>
          <w:bCs/>
        </w:rPr>
        <w:t xml:space="preserve">compléter </w:t>
      </w:r>
      <w:r w:rsidR="00521B7A" w:rsidRPr="005C6166">
        <w:rPr>
          <w:b/>
          <w:bCs/>
        </w:rPr>
        <w:t xml:space="preserve">le fichier </w:t>
      </w:r>
      <w:r w:rsidR="00513D73" w:rsidRPr="005C6166">
        <w:rPr>
          <w:b/>
          <w:bCs/>
        </w:rPr>
        <w:t>Excel</w:t>
      </w:r>
      <w:r w:rsidRPr="005C6166">
        <w:rPr>
          <w:b/>
          <w:bCs/>
        </w:rPr>
        <w:t>.</w:t>
      </w:r>
    </w:p>
    <w:p w14:paraId="1677EFD9" w14:textId="5A7AF5E6" w:rsidR="00550284" w:rsidRPr="005C6166" w:rsidRDefault="00550284" w:rsidP="00202886">
      <w:pPr>
        <w:pStyle w:val="Titre1"/>
      </w:pPr>
      <w:r w:rsidRPr="005C6166">
        <w:t>Les biens ext</w:t>
      </w:r>
      <w:r w:rsidR="00006ACF" w:rsidRPr="005C6166">
        <w:t>é</w:t>
      </w:r>
      <w:r w:rsidRPr="005C6166">
        <w:t>rieurs</w:t>
      </w:r>
    </w:p>
    <w:p w14:paraId="4B798E65" w14:textId="771D8729" w:rsidR="00D75A4A" w:rsidRPr="005C6166" w:rsidRDefault="00D75A4A" w:rsidP="00A97AEA">
      <w:pPr>
        <w:keepNext/>
        <w:keepLines/>
        <w:spacing w:before="120" w:after="120"/>
      </w:pPr>
      <w:bookmarkStart w:id="3" w:name="_Hlk51600111"/>
      <w:bookmarkStart w:id="4" w:name="_Toc255205522"/>
      <w:bookmarkStart w:id="5" w:name="_Toc255205602"/>
      <w:bookmarkStart w:id="6" w:name="_Toc261440696"/>
      <w:r w:rsidRPr="005C6166">
        <w:t>Nombre approximatif (ou fourchette) de :</w:t>
      </w:r>
    </w:p>
    <w:tbl>
      <w:tblPr>
        <w:tblStyle w:val="Grilledutableau"/>
        <w:tblW w:w="9284" w:type="dxa"/>
        <w:tblInd w:w="38" w:type="dxa"/>
        <w:tblLayout w:type="fixed"/>
        <w:tblLook w:val="04A0" w:firstRow="1" w:lastRow="0" w:firstColumn="1" w:lastColumn="0" w:noHBand="0" w:noVBand="1"/>
      </w:tblPr>
      <w:tblGrid>
        <w:gridCol w:w="7441"/>
        <w:gridCol w:w="1843"/>
      </w:tblGrid>
      <w:tr w:rsidR="00D75A4A" w:rsidRPr="005C6166" w14:paraId="2E088E09" w14:textId="77777777" w:rsidTr="001C5C06">
        <w:tc>
          <w:tcPr>
            <w:tcW w:w="7441" w:type="dxa"/>
            <w:tcBorders>
              <w:right w:val="single" w:sz="12" w:space="0" w:color="E09926" w:themeColor="accent2"/>
            </w:tcBorders>
            <w:vAlign w:val="center"/>
          </w:tcPr>
          <w:p w14:paraId="0C25D236" w14:textId="77777777" w:rsidR="00D75A4A" w:rsidRPr="005C6166" w:rsidRDefault="00D75A4A" w:rsidP="009461A7">
            <w:pPr>
              <w:keepLines/>
              <w:spacing w:before="80" w:after="80"/>
              <w:rPr>
                <w:sz w:val="22"/>
                <w:szCs w:val="22"/>
              </w:rPr>
            </w:pPr>
            <w:r w:rsidRPr="005C6166">
              <w:rPr>
                <w:sz w:val="22"/>
                <w:szCs w:val="22"/>
              </w:rPr>
              <w:t xml:space="preserve">Kiosques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FE261B" w14:textId="02CD3C96" w:rsidR="00D75A4A" w:rsidRPr="005C6166" w:rsidRDefault="00E72642" w:rsidP="00E8113A">
            <w:pPr>
              <w:keepLines/>
              <w:spacing w:before="80" w:after="80"/>
              <w:jc w:val="center"/>
              <w:rPr>
                <w:sz w:val="22"/>
                <w:szCs w:val="22"/>
              </w:rPr>
            </w:pPr>
            <w:r w:rsidRPr="005C6166">
              <w:rPr>
                <w:sz w:val="22"/>
                <w:szCs w:val="22"/>
              </w:rPr>
              <w:t>20 + 4 préaux</w:t>
            </w:r>
          </w:p>
        </w:tc>
      </w:tr>
      <w:tr w:rsidR="00D75A4A" w:rsidRPr="005C6166" w14:paraId="34537583" w14:textId="77777777" w:rsidTr="001C5C06">
        <w:tc>
          <w:tcPr>
            <w:tcW w:w="7441" w:type="dxa"/>
            <w:tcBorders>
              <w:right w:val="single" w:sz="12" w:space="0" w:color="E09926" w:themeColor="accent2"/>
            </w:tcBorders>
            <w:vAlign w:val="center"/>
          </w:tcPr>
          <w:p w14:paraId="352AC60E" w14:textId="77777777" w:rsidR="00D75A4A" w:rsidRPr="005C6166" w:rsidRDefault="00D75A4A" w:rsidP="009461A7">
            <w:pPr>
              <w:keepLines/>
              <w:spacing w:before="80" w:after="80"/>
              <w:rPr>
                <w:sz w:val="22"/>
                <w:szCs w:val="22"/>
              </w:rPr>
            </w:pPr>
            <w:r w:rsidRPr="005C6166">
              <w:rPr>
                <w:sz w:val="22"/>
                <w:szCs w:val="22"/>
              </w:rPr>
              <w:t>Fontaines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FCE113" w14:textId="26DA2130" w:rsidR="00D75A4A" w:rsidRPr="005C6166" w:rsidRDefault="00B8218D" w:rsidP="00E8113A">
            <w:pPr>
              <w:keepLines/>
              <w:spacing w:before="80" w:after="80"/>
              <w:jc w:val="center"/>
              <w:rPr>
                <w:sz w:val="22"/>
                <w:szCs w:val="22"/>
              </w:rPr>
            </w:pPr>
            <w:r w:rsidRPr="005C6166">
              <w:rPr>
                <w:sz w:val="22"/>
                <w:szCs w:val="22"/>
              </w:rPr>
              <w:t>6</w:t>
            </w:r>
          </w:p>
        </w:tc>
      </w:tr>
      <w:tr w:rsidR="00BE59B2" w:rsidRPr="005C6166" w14:paraId="195EC65D" w14:textId="77777777" w:rsidTr="001C5C06">
        <w:tc>
          <w:tcPr>
            <w:tcW w:w="7441" w:type="dxa"/>
            <w:tcBorders>
              <w:right w:val="single" w:sz="12" w:space="0" w:color="E09926" w:themeColor="accent2"/>
            </w:tcBorders>
            <w:vAlign w:val="center"/>
          </w:tcPr>
          <w:p w14:paraId="6523A112" w14:textId="08CB4A2B" w:rsidR="00BE59B2" w:rsidRPr="005C6166" w:rsidRDefault="00BE59B2" w:rsidP="009461A7">
            <w:pPr>
              <w:keepLines/>
              <w:spacing w:before="80" w:after="80"/>
              <w:rPr>
                <w:sz w:val="22"/>
                <w:szCs w:val="22"/>
              </w:rPr>
            </w:pPr>
            <w:r w:rsidRPr="005C6166">
              <w:rPr>
                <w:sz w:val="22"/>
                <w:szCs w:val="22"/>
              </w:rPr>
              <w:t>Statu</w:t>
            </w:r>
            <w:r w:rsidR="009D247F" w:rsidRPr="005C6166">
              <w:rPr>
                <w:sz w:val="22"/>
                <w:szCs w:val="22"/>
              </w:rPr>
              <w:t>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E72AB9" w14:textId="74EA4950" w:rsidR="00BE59B2" w:rsidRPr="005C6166" w:rsidRDefault="00B8218D" w:rsidP="00E8113A">
            <w:pPr>
              <w:keepLines/>
              <w:spacing w:before="80" w:after="80"/>
              <w:jc w:val="center"/>
              <w:rPr>
                <w:sz w:val="22"/>
                <w:szCs w:val="22"/>
              </w:rPr>
            </w:pPr>
            <w:r w:rsidRPr="005C6166">
              <w:rPr>
                <w:sz w:val="22"/>
                <w:szCs w:val="22"/>
              </w:rPr>
              <w:t>115</w:t>
            </w:r>
          </w:p>
        </w:tc>
      </w:tr>
      <w:tr w:rsidR="003840D4" w:rsidRPr="005C6166" w14:paraId="3CFB5C5F" w14:textId="77777777" w:rsidTr="001C5C06">
        <w:tc>
          <w:tcPr>
            <w:tcW w:w="7441" w:type="dxa"/>
            <w:tcBorders>
              <w:right w:val="single" w:sz="12" w:space="0" w:color="E09926" w:themeColor="accent2"/>
            </w:tcBorders>
            <w:vAlign w:val="center"/>
          </w:tcPr>
          <w:p w14:paraId="5FCE9AE9" w14:textId="55541863" w:rsidR="003840D4" w:rsidRPr="005C6166" w:rsidRDefault="003840D4" w:rsidP="009461A7">
            <w:pPr>
              <w:keepLines/>
              <w:spacing w:before="80" w:after="80"/>
              <w:rPr>
                <w:sz w:val="22"/>
                <w:szCs w:val="22"/>
              </w:rPr>
            </w:pPr>
            <w:r w:rsidRPr="005C6166">
              <w:rPr>
                <w:sz w:val="22"/>
                <w:szCs w:val="22"/>
              </w:rPr>
              <w:t>Arbres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19CDDD" w14:textId="0C1460EA" w:rsidR="00B8218D" w:rsidRPr="005C6166" w:rsidRDefault="00B8218D" w:rsidP="00B8218D">
            <w:pPr>
              <w:keepLines/>
              <w:spacing w:before="80" w:after="80"/>
              <w:jc w:val="center"/>
              <w:rPr>
                <w:sz w:val="22"/>
                <w:szCs w:val="22"/>
              </w:rPr>
            </w:pPr>
            <w:r w:rsidRPr="005C6166">
              <w:rPr>
                <w:sz w:val="22"/>
                <w:szCs w:val="22"/>
              </w:rPr>
              <w:t>3 000</w:t>
            </w:r>
          </w:p>
        </w:tc>
      </w:tr>
    </w:tbl>
    <w:bookmarkEnd w:id="3"/>
    <w:bookmarkEnd w:id="4"/>
    <w:bookmarkEnd w:id="5"/>
    <w:p w14:paraId="17C763DF" w14:textId="0DD5B15D" w:rsidR="0089078F" w:rsidRPr="005C6166" w:rsidRDefault="0089078F" w:rsidP="00202886">
      <w:pPr>
        <w:pStyle w:val="Titre1"/>
      </w:pPr>
      <w:r w:rsidRPr="005C6166">
        <w:t>Autres informations</w:t>
      </w:r>
    </w:p>
    <w:p w14:paraId="16247BEE" w14:textId="6E3D2644" w:rsidR="00EF4D75" w:rsidRPr="005C6166" w:rsidRDefault="00EF4D75" w:rsidP="00202886">
      <w:pPr>
        <w:pStyle w:val="Titre2"/>
      </w:pPr>
      <w:r w:rsidRPr="005C6166">
        <w:t>Rayonnements ionisants</w:t>
      </w:r>
    </w:p>
    <w:p w14:paraId="10B312A2" w14:textId="21E04C0B" w:rsidR="00EF4D75" w:rsidRPr="005C6166" w:rsidRDefault="00EF4D75" w:rsidP="00153F6D">
      <w:pPr>
        <w:keepNext/>
        <w:keepLines/>
        <w:spacing w:before="120" w:after="120"/>
      </w:pPr>
      <w:r w:rsidRPr="005C6166">
        <w:t xml:space="preserve">Le souscripteur utilise-t-il des sources de rayonnements ionisants ou </w:t>
      </w:r>
      <w:r w:rsidRPr="005C6166">
        <w:rPr>
          <w:spacing w:val="-6"/>
        </w:rPr>
        <w:t>radio-isotopes </w:t>
      </w:r>
      <w:r w:rsidRPr="005C6166">
        <w:rPr>
          <w:spacing w:val="-20"/>
        </w:rPr>
        <w:t>?</w:t>
      </w:r>
    </w:p>
    <w:p w14:paraId="7FE9D0DE" w14:textId="77777777" w:rsidR="00DD4EB6" w:rsidRPr="005C6166" w:rsidRDefault="00EF4D75" w:rsidP="007A3A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969" w:right="3969"/>
        <w:jc w:val="center"/>
      </w:pPr>
      <w:r w:rsidRPr="005C6166">
        <w:t xml:space="preserve">OUI </w:t>
      </w:r>
      <w:r w:rsidRPr="00667D6A">
        <w:rPr>
          <w:strike/>
        </w:rPr>
        <w:t>/ NON</w:t>
      </w:r>
    </w:p>
    <w:p w14:paraId="161042C1" w14:textId="012E74A2" w:rsidR="00DD4EB6" w:rsidRPr="005C6166" w:rsidRDefault="00DD4EB6" w:rsidP="007A3ACE">
      <w:pPr>
        <w:widowControl/>
        <w:ind w:firstLine="357"/>
        <w:jc w:val="left"/>
        <w:rPr>
          <w:sz w:val="2"/>
          <w:szCs w:val="2"/>
        </w:rPr>
      </w:pPr>
      <w:r w:rsidRPr="005C6166">
        <w:rPr>
          <w:sz w:val="2"/>
          <w:szCs w:val="2"/>
        </w:rPr>
        <w:t xml:space="preserve"> </w:t>
      </w:r>
    </w:p>
    <w:p w14:paraId="590F7F3B" w14:textId="36ED6E07" w:rsidR="00667D6A" w:rsidRPr="00667D6A" w:rsidRDefault="00667D6A" w:rsidP="00667D6A">
      <w:pPr>
        <w:keepNext/>
        <w:keepLines/>
        <w:spacing w:before="120" w:after="120"/>
        <w:rPr>
          <w:i/>
          <w:iCs/>
        </w:rPr>
      </w:pPr>
      <w:r>
        <w:rPr>
          <w:i/>
          <w:iCs/>
        </w:rPr>
        <w:t>(</w:t>
      </w:r>
      <w:r w:rsidRPr="00667D6A">
        <w:rPr>
          <w:i/>
          <w:iCs/>
        </w:rPr>
        <w:t>Contrôle-bagages à rayons X</w:t>
      </w:r>
      <w:r>
        <w:rPr>
          <w:i/>
          <w:iCs/>
        </w:rPr>
        <w:t>)</w:t>
      </w:r>
    </w:p>
    <w:p w14:paraId="36EE5501" w14:textId="77C198CA" w:rsidR="00EF4D75" w:rsidRPr="00EE7557" w:rsidRDefault="00EF4D75" w:rsidP="00202886">
      <w:pPr>
        <w:pStyle w:val="Titre2"/>
      </w:pPr>
      <w:r w:rsidRPr="00EE7557">
        <w:t>Chambres froides</w:t>
      </w:r>
    </w:p>
    <w:p w14:paraId="703FCBB2" w14:textId="66ED6B63" w:rsidR="00EF4D75" w:rsidRPr="00EE7557" w:rsidRDefault="006511E4" w:rsidP="00153F6D">
      <w:pPr>
        <w:keepNext/>
        <w:keepLines/>
        <w:spacing w:before="120" w:after="120"/>
      </w:pPr>
      <w:r w:rsidRPr="00EE7557">
        <w:t>Nature et v</w:t>
      </w:r>
      <w:r w:rsidR="00EF4D75" w:rsidRPr="00EE7557">
        <w:t>aleur approximative du contenu des chambres froides</w:t>
      </w:r>
      <w:r w:rsidR="00127E9A" w:rsidRPr="00EE7557">
        <w:t>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DE786D" w:rsidRPr="00EE7557" w14:paraId="29F22BF8" w14:textId="77777777" w:rsidTr="004B7DE1">
        <w:tc>
          <w:tcPr>
            <w:tcW w:w="9284" w:type="dxa"/>
            <w:vAlign w:val="center"/>
          </w:tcPr>
          <w:p w14:paraId="45AD71C3" w14:textId="358EAC14" w:rsidR="00DE786D" w:rsidRPr="00EE7557" w:rsidRDefault="00DE786D" w:rsidP="007D4B54">
            <w:pPr>
              <w:keepLines/>
              <w:spacing w:before="80" w:after="80"/>
              <w:rPr>
                <w:sz w:val="22"/>
                <w:szCs w:val="22"/>
              </w:rPr>
            </w:pPr>
          </w:p>
        </w:tc>
      </w:tr>
    </w:tbl>
    <w:p w14:paraId="7D92AB47" w14:textId="087C7624" w:rsidR="00127E9A" w:rsidRPr="00EE7557" w:rsidRDefault="00127E9A" w:rsidP="00202886">
      <w:pPr>
        <w:pStyle w:val="Titre2"/>
      </w:pPr>
      <w:r w:rsidRPr="00EE7557">
        <w:t>Vélos à assistance électrique</w:t>
      </w:r>
    </w:p>
    <w:tbl>
      <w:tblPr>
        <w:tblStyle w:val="Grilledutableau"/>
        <w:tblW w:w="0" w:type="auto"/>
        <w:tblInd w:w="38" w:type="dxa"/>
        <w:tblLayout w:type="fixed"/>
        <w:tblLook w:val="04A0" w:firstRow="1" w:lastRow="0" w:firstColumn="1" w:lastColumn="0" w:noHBand="0" w:noVBand="1"/>
      </w:tblPr>
      <w:tblGrid>
        <w:gridCol w:w="4890"/>
        <w:gridCol w:w="1559"/>
        <w:gridCol w:w="1740"/>
        <w:gridCol w:w="1062"/>
      </w:tblGrid>
      <w:tr w:rsidR="00876EB8" w:rsidRPr="00EE7557" w14:paraId="7DFE7E12" w14:textId="77777777" w:rsidTr="004B7DE1">
        <w:tc>
          <w:tcPr>
            <w:tcW w:w="4890" w:type="dxa"/>
            <w:tcBorders>
              <w:right w:val="single" w:sz="12" w:space="0" w:color="E09926" w:themeColor="accent2"/>
            </w:tcBorders>
          </w:tcPr>
          <w:p w14:paraId="3915607F" w14:textId="7A1DB857" w:rsidR="00876EB8" w:rsidRPr="00EE7557" w:rsidRDefault="00876EB8" w:rsidP="007D4B54">
            <w:pPr>
              <w:keepLines/>
              <w:spacing w:before="80" w:after="80"/>
              <w:rPr>
                <w:sz w:val="22"/>
                <w:szCs w:val="22"/>
              </w:rPr>
            </w:pPr>
            <w:r w:rsidRPr="00EE7557">
              <w:rPr>
                <w:sz w:val="22"/>
                <w:szCs w:val="22"/>
              </w:rPr>
              <w:t>Le souscripteur possède-t-il des VAE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0423C520" w14:textId="77777777" w:rsidR="00876EB8" w:rsidRPr="00EE7557" w:rsidRDefault="00876EB8" w:rsidP="007D4B54">
            <w:pPr>
              <w:keepLines/>
              <w:spacing w:before="80" w:after="80"/>
              <w:rPr>
                <w:sz w:val="22"/>
                <w:szCs w:val="22"/>
              </w:rPr>
            </w:pPr>
            <w:r w:rsidRPr="00EE7557">
              <w:rPr>
                <w:sz w:val="22"/>
                <w:szCs w:val="22"/>
              </w:rPr>
              <w:t>OUI / NON</w:t>
            </w:r>
          </w:p>
        </w:tc>
        <w:tc>
          <w:tcPr>
            <w:tcW w:w="1740" w:type="dxa"/>
            <w:tcBorders>
              <w:left w:val="single" w:sz="12" w:space="0" w:color="E09926" w:themeColor="accent2"/>
              <w:right w:val="single" w:sz="12" w:space="0" w:color="E09926" w:themeColor="accent2"/>
            </w:tcBorders>
          </w:tcPr>
          <w:p w14:paraId="6B4E200F" w14:textId="785C8401" w:rsidR="00876EB8" w:rsidRPr="00EE7557" w:rsidRDefault="00876EB8" w:rsidP="007D4B54">
            <w:pPr>
              <w:keepLines/>
              <w:spacing w:before="80" w:after="80"/>
              <w:rPr>
                <w:sz w:val="22"/>
                <w:szCs w:val="22"/>
              </w:rPr>
            </w:pPr>
            <w:r w:rsidRPr="00EE7557">
              <w:rPr>
                <w:sz w:val="22"/>
                <w:szCs w:val="22"/>
              </w:rPr>
              <w:t>Si oui nombre :</w:t>
            </w:r>
          </w:p>
        </w:tc>
        <w:tc>
          <w:tcPr>
            <w:tcW w:w="106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F30CB92" w14:textId="02E3B1E7" w:rsidR="00876EB8" w:rsidRPr="00EE7557" w:rsidRDefault="00876EB8" w:rsidP="004B7DE1">
            <w:pPr>
              <w:keepLines/>
              <w:spacing w:before="80" w:after="80"/>
              <w:jc w:val="center"/>
              <w:rPr>
                <w:sz w:val="22"/>
                <w:szCs w:val="22"/>
              </w:rPr>
            </w:pPr>
          </w:p>
        </w:tc>
      </w:tr>
    </w:tbl>
    <w:p w14:paraId="68735767" w14:textId="3B57D66C" w:rsidR="00995AED" w:rsidRPr="00EE7557" w:rsidRDefault="00995AED" w:rsidP="00202886">
      <w:pPr>
        <w:pStyle w:val="Titre2"/>
      </w:pPr>
      <w:r w:rsidRPr="00EE7557">
        <w:t>Sapeurs-pompiers volontaires</w:t>
      </w:r>
    </w:p>
    <w:p w14:paraId="384E5C11" w14:textId="0D900097" w:rsidR="0089078F" w:rsidRPr="00EE7557" w:rsidRDefault="0089078F" w:rsidP="00153F6D">
      <w:pPr>
        <w:pStyle w:val="Retraitcorpsdetexte2"/>
        <w:keepNext/>
        <w:keepLines/>
        <w:tabs>
          <w:tab w:val="left" w:pos="1985"/>
          <w:tab w:val="left" w:pos="3402"/>
        </w:tabs>
        <w:spacing w:before="120" w:line="240" w:lineRule="auto"/>
        <w:ind w:left="0"/>
      </w:pPr>
      <w:r w:rsidRPr="00EE7557">
        <w:t>Nombre de préposés du souscripteur ayant la qualité de sapeurs-pompiers volontaires :</w:t>
      </w:r>
    </w:p>
    <w:p w14:paraId="598840EB" w14:textId="3F23EDC3" w:rsidR="00EE7557" w:rsidRDefault="00563F58" w:rsidP="00EE7557">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686" w:right="3684"/>
        <w:jc w:val="right"/>
      </w:pPr>
      <w:r w:rsidRPr="00EE7557">
        <w:t>20</w:t>
      </w:r>
      <w:r w:rsidR="0089078F" w:rsidRPr="00EE7557">
        <w:t xml:space="preserve"> personnes</w:t>
      </w:r>
    </w:p>
    <w:p w14:paraId="6B8B0E43" w14:textId="77777777" w:rsidR="00EE7557" w:rsidRDefault="00EE7557" w:rsidP="00EE7557">
      <w:pPr>
        <w:keepLines/>
        <w:ind w:right="3684"/>
      </w:pPr>
    </w:p>
    <w:p w14:paraId="10B09B17" w14:textId="234F8CBF" w:rsidR="00EE7557" w:rsidRPr="00A14E18" w:rsidRDefault="00EE7557" w:rsidP="00EE7557">
      <w:pPr>
        <w:keepLines/>
        <w:tabs>
          <w:tab w:val="left" w:pos="0"/>
        </w:tabs>
        <w:ind w:right="1"/>
        <w:rPr>
          <w:i/>
          <w:iCs/>
        </w:rPr>
      </w:pPr>
      <w:r w:rsidRPr="00A14E18">
        <w:rPr>
          <w:i/>
          <w:iCs/>
        </w:rPr>
        <w:t>Ce chiffre de 2</w:t>
      </w:r>
      <w:r w:rsidRPr="00A14E18">
        <w:rPr>
          <w:i/>
          <w:iCs/>
        </w:rPr>
        <w:t>0</w:t>
      </w:r>
      <w:r w:rsidRPr="00A14E18">
        <w:rPr>
          <w:i/>
          <w:iCs/>
        </w:rPr>
        <w:t xml:space="preserve"> pompiers volontaires ne comprend que les seuls personnels de la DAS (11</w:t>
      </w:r>
      <w:r w:rsidRPr="00A14E18">
        <w:rPr>
          <w:i/>
          <w:iCs/>
        </w:rPr>
        <w:t> </w:t>
      </w:r>
      <w:r w:rsidRPr="00A14E18">
        <w:rPr>
          <w:i/>
          <w:iCs/>
        </w:rPr>
        <w:t>surveillants du Palais, 4 surveillants du Jardin et 5 agents).</w:t>
      </w:r>
    </w:p>
    <w:p w14:paraId="623A7C19" w14:textId="77777777" w:rsidR="00EE7557" w:rsidRPr="00A14E18" w:rsidRDefault="00EE7557" w:rsidP="00EE7557">
      <w:pPr>
        <w:keepLines/>
        <w:tabs>
          <w:tab w:val="left" w:pos="0"/>
        </w:tabs>
        <w:ind w:right="1"/>
        <w:rPr>
          <w:i/>
          <w:iCs/>
        </w:rPr>
      </w:pPr>
    </w:p>
    <w:p w14:paraId="6C8BB63C" w14:textId="78B7B481" w:rsidR="00EE7557" w:rsidRPr="00A14E18" w:rsidRDefault="00EE7557" w:rsidP="00EE7557">
      <w:pPr>
        <w:keepLines/>
        <w:tabs>
          <w:tab w:val="left" w:pos="0"/>
        </w:tabs>
        <w:ind w:right="1"/>
        <w:rPr>
          <w:i/>
          <w:iCs/>
        </w:rPr>
      </w:pPr>
      <w:r w:rsidRPr="00A14E18">
        <w:rPr>
          <w:i/>
          <w:iCs/>
        </w:rPr>
        <w:lastRenderedPageBreak/>
        <w:t>En revanche, il faut peut-être souligner ici de nouveau la présence de près de 85 anciens pompiers professionnels parmi les surveillants du Palais, étant précisé que les 90 surveillants du Palais sont tous SSIAP (1, 2 voire 3).</w:t>
      </w:r>
    </w:p>
    <w:p w14:paraId="1830F9DB" w14:textId="164A4C25" w:rsidR="00DD4EB6" w:rsidRPr="00B65EA5" w:rsidRDefault="00DD4EB6">
      <w:pPr>
        <w:widowControl/>
        <w:ind w:firstLine="360"/>
        <w:jc w:val="left"/>
        <w:rPr>
          <w:sz w:val="2"/>
          <w:szCs w:val="2"/>
          <w:highlight w:val="lightGray"/>
        </w:rPr>
      </w:pPr>
      <w:r w:rsidRPr="00B65EA5">
        <w:rPr>
          <w:sz w:val="2"/>
          <w:szCs w:val="2"/>
          <w:highlight w:val="lightGray"/>
        </w:rPr>
        <w:t xml:space="preserve"> </w:t>
      </w:r>
    </w:p>
    <w:p w14:paraId="2C16B96D" w14:textId="47207187" w:rsidR="00995AED" w:rsidRPr="00563F58" w:rsidRDefault="00995AED" w:rsidP="00202886">
      <w:pPr>
        <w:pStyle w:val="Titre2"/>
      </w:pPr>
      <w:bookmarkStart w:id="7" w:name="_Hlk115027525"/>
      <w:bookmarkEnd w:id="6"/>
      <w:r w:rsidRPr="00563F58">
        <w:t>Renonciations à recours</w:t>
      </w:r>
    </w:p>
    <w:p w14:paraId="62772387" w14:textId="7466ABA6" w:rsidR="00FB2E71" w:rsidRPr="00563F58" w:rsidRDefault="00FB2E71" w:rsidP="00FB2E71">
      <w:pPr>
        <w:pStyle w:val="Titre3"/>
      </w:pPr>
      <w:r w:rsidRPr="00563F58">
        <w:t>Au bénéfice du souscripteur</w:t>
      </w:r>
    </w:p>
    <w:p w14:paraId="510CADEA" w14:textId="77777777" w:rsidR="00FB2E71" w:rsidRPr="00563F58" w:rsidRDefault="00FB2E71" w:rsidP="00FB2E71">
      <w:pPr>
        <w:keepNext/>
        <w:keepLines/>
        <w:spacing w:before="120" w:after="120"/>
      </w:pPr>
      <w:r w:rsidRPr="00563F58">
        <w:t>Existe-t-il des conventions de renonciation à recours dans les baux (ou conventions de mise à disposition) passées par le souscripteur pour des locaux dont il est locataire ou occupant ?</w:t>
      </w:r>
    </w:p>
    <w:p w14:paraId="6E78C7AA" w14:textId="77777777" w:rsidR="00FB2E71" w:rsidRPr="00563F58" w:rsidRDefault="00FB2E71" w:rsidP="00FB2E7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63F58">
        <w:t>OUI / NON</w:t>
      </w:r>
    </w:p>
    <w:p w14:paraId="2A90C6E9" w14:textId="77777777" w:rsidR="00FB2E71" w:rsidRPr="00563F58" w:rsidRDefault="00FB2E71" w:rsidP="00FB2E71">
      <w:pPr>
        <w:keepNext/>
        <w:keepLines/>
        <w:spacing w:before="120" w:after="120"/>
      </w:pPr>
      <w:r w:rsidRPr="00563F58">
        <w:t>Existe-t-il des conventions de renonciation à recours dans les baux (ou conventions de mise à disposition) passées par le souscripteur pour des locaux dont il est propriétaire ?</w:t>
      </w:r>
    </w:p>
    <w:p w14:paraId="69933B11" w14:textId="15D51825" w:rsidR="00FC492D" w:rsidRDefault="00FB2E71" w:rsidP="00FC492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76B14">
        <w:t>OUI</w:t>
      </w:r>
      <w:r w:rsidRPr="00563F58">
        <w:t xml:space="preserve"> / NON</w:t>
      </w:r>
    </w:p>
    <w:p w14:paraId="1F81C2DE" w14:textId="03A7933B" w:rsidR="00FC492D" w:rsidRPr="00563F58" w:rsidRDefault="00FB2E71" w:rsidP="00FB2E71">
      <w:pPr>
        <w:keepLines/>
        <w:widowControl/>
        <w:spacing w:before="240"/>
      </w:pPr>
      <w:r w:rsidRPr="00563F58">
        <w:t xml:space="preserve">En cas de réponse positive à l’une des deux questions ci-avant, </w:t>
      </w:r>
      <w:r w:rsidRPr="00563F58">
        <w:rPr>
          <w:b/>
          <w:bCs/>
        </w:rPr>
        <w:t>joindre la liste des bâtiments concernés</w:t>
      </w:r>
      <w:r w:rsidRPr="00563F58">
        <w:t xml:space="preserve">. </w:t>
      </w:r>
    </w:p>
    <w:p w14:paraId="7BD4F8D4" w14:textId="6DB957A7" w:rsidR="00FB2E71" w:rsidRPr="00563F58" w:rsidRDefault="00FB2E71" w:rsidP="00FB2E71">
      <w:pPr>
        <w:pStyle w:val="Titre3"/>
      </w:pPr>
      <w:r w:rsidRPr="00563F58">
        <w:t>Accordées par le souscripteur</w:t>
      </w:r>
    </w:p>
    <w:p w14:paraId="59CD0CFE" w14:textId="3967E98A" w:rsidR="0089078F" w:rsidRPr="00563F58" w:rsidRDefault="0089078F" w:rsidP="00153F6D">
      <w:pPr>
        <w:keepNext/>
        <w:keepLines/>
        <w:spacing w:before="120" w:after="120"/>
      </w:pPr>
      <w:r w:rsidRPr="00563F58">
        <w:t xml:space="preserve">Existe-t-il des conventions de renonciation à recours dans </w:t>
      </w:r>
      <w:r w:rsidR="00274537" w:rsidRPr="00563F58">
        <w:t>les baux (ou conventions de mise à disposition)</w:t>
      </w:r>
      <w:r w:rsidRPr="00563F58">
        <w:t xml:space="preserve"> passées par le souscripteur</w:t>
      </w:r>
      <w:r w:rsidR="00274537" w:rsidRPr="00563F58">
        <w:t xml:space="preserve"> pour des locaux dont il est locataire ou occupant ?</w:t>
      </w:r>
    </w:p>
    <w:bookmarkEnd w:id="7"/>
    <w:p w14:paraId="33B51EF6" w14:textId="69E6B7E1" w:rsidR="00274537" w:rsidRPr="00563F58" w:rsidRDefault="00274537"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63F58">
        <w:t>OUI / NON</w:t>
      </w:r>
    </w:p>
    <w:p w14:paraId="15507D8B" w14:textId="41D5A219" w:rsidR="00274537" w:rsidRPr="00563F58" w:rsidRDefault="00274537" w:rsidP="00153F6D">
      <w:pPr>
        <w:keepNext/>
        <w:keepLines/>
        <w:spacing w:before="120" w:after="120"/>
      </w:pPr>
      <w:r w:rsidRPr="00563F58">
        <w:t>Existe-t-il des conventions de renonciation à recours dans les baux (ou conventions de mise à disposition) passées par le souscripteur pour des locaux dont il est propriétaire ?</w:t>
      </w:r>
    </w:p>
    <w:p w14:paraId="6BAACC5D" w14:textId="52E0E520" w:rsidR="00274537" w:rsidRDefault="00274537"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576B14">
        <w:rPr>
          <w:bdr w:val="single" w:sz="4" w:space="0" w:color="auto"/>
        </w:rPr>
        <w:t>OUI</w:t>
      </w:r>
      <w:r w:rsidRPr="00563F58">
        <w:t xml:space="preserve"> / NON</w:t>
      </w:r>
    </w:p>
    <w:p w14:paraId="59C01EFA" w14:textId="760E9DD9" w:rsidR="00576B14" w:rsidRPr="00FC492D" w:rsidRDefault="00576B14" w:rsidP="00576B14">
      <w:pPr>
        <w:keepLines/>
        <w:spacing w:after="220"/>
        <w:ind w:right="3969"/>
        <w:rPr>
          <w:i/>
          <w:iCs/>
        </w:rPr>
      </w:pPr>
      <w:r w:rsidRPr="00FC492D">
        <w:rPr>
          <w:i/>
          <w:iCs/>
        </w:rPr>
        <w:t xml:space="preserve">Public Sénat </w:t>
      </w:r>
      <w:r>
        <w:rPr>
          <w:i/>
          <w:iCs/>
        </w:rPr>
        <w:t xml:space="preserve">et </w:t>
      </w:r>
      <w:r w:rsidRPr="00FC492D">
        <w:rPr>
          <w:i/>
          <w:iCs/>
        </w:rPr>
        <w:t>le Musée du Luxembourg (RMN)</w:t>
      </w:r>
    </w:p>
    <w:p w14:paraId="18542095" w14:textId="77777777" w:rsidR="001D69CD" w:rsidRPr="00563F58" w:rsidRDefault="00274537" w:rsidP="00A97AEA">
      <w:pPr>
        <w:keepLines/>
        <w:widowControl/>
        <w:spacing w:before="240"/>
      </w:pPr>
      <w:r w:rsidRPr="00563F58">
        <w:t xml:space="preserve">En cas de réponse positive à l’une des deux questions ci-avant, </w:t>
      </w:r>
      <w:r w:rsidRPr="00563F58">
        <w:rPr>
          <w:b/>
          <w:bCs/>
        </w:rPr>
        <w:t>joindre la liste des bâtiments concernés</w:t>
      </w:r>
      <w:r w:rsidRPr="00563F58">
        <w:t xml:space="preserve">. </w:t>
      </w:r>
    </w:p>
    <w:p w14:paraId="64C19702" w14:textId="77777777" w:rsidR="001D69CD" w:rsidRPr="00563F58" w:rsidRDefault="00274537" w:rsidP="001D69CD">
      <w:pPr>
        <w:keepLines/>
        <w:widowControl/>
        <w:spacing w:before="120"/>
      </w:pPr>
      <w:r w:rsidRPr="00563F58">
        <w:t xml:space="preserve">En cas de réponse positive à la question ci-avant, </w:t>
      </w:r>
      <w:r w:rsidRPr="00563F58">
        <w:rPr>
          <w:b/>
          <w:bCs/>
        </w:rPr>
        <w:t>préciser le nom et la qualité des occupants ainsi que la nature de l’activité exercée</w:t>
      </w:r>
      <w:r w:rsidRPr="00563F58">
        <w:t xml:space="preserve">. </w:t>
      </w:r>
    </w:p>
    <w:p w14:paraId="471415C1" w14:textId="3ADA537C" w:rsidR="00274537" w:rsidRPr="00563F58" w:rsidRDefault="00274537" w:rsidP="001D69CD">
      <w:pPr>
        <w:keepLines/>
        <w:widowControl/>
        <w:spacing w:before="120"/>
      </w:pPr>
      <w:r w:rsidRPr="00563F58">
        <w:t xml:space="preserve">Dans les deux cas, </w:t>
      </w:r>
      <w:r w:rsidRPr="00563F58">
        <w:rPr>
          <w:b/>
          <w:bCs/>
        </w:rPr>
        <w:t>joindre les conventions ou baux concernés.</w:t>
      </w:r>
      <w:r w:rsidRPr="00563F58">
        <w:t xml:space="preserve"> </w:t>
      </w:r>
    </w:p>
    <w:p w14:paraId="680CE4EF" w14:textId="378F03E2" w:rsidR="00C3340B" w:rsidRDefault="00C3340B" w:rsidP="00202886">
      <w:pPr>
        <w:pStyle w:val="Titre2"/>
      </w:pPr>
      <w:r w:rsidRPr="004020D0">
        <w:t>Autres informations que le souscripteur souhaite porter à la connaissance de l’assureur</w:t>
      </w:r>
    </w:p>
    <w:tbl>
      <w:tblPr>
        <w:tblStyle w:val="Grilledutableau"/>
        <w:tblW w:w="9284" w:type="dxa"/>
        <w:tblInd w:w="38" w:type="dxa"/>
        <w:tblLayout w:type="fixed"/>
        <w:tblLook w:val="04A0" w:firstRow="1" w:lastRow="0" w:firstColumn="1" w:lastColumn="0" w:noHBand="0" w:noVBand="1"/>
      </w:tblPr>
      <w:tblGrid>
        <w:gridCol w:w="9284"/>
      </w:tblGrid>
      <w:tr w:rsidR="00082EEE" w14:paraId="530F547A"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DC149A" w14:textId="77777777" w:rsidR="00082EEE" w:rsidRPr="00082EEE" w:rsidRDefault="00082EEE" w:rsidP="0028784E">
            <w:pPr>
              <w:keepLines/>
              <w:spacing w:before="80" w:after="80"/>
              <w:rPr>
                <w:sz w:val="22"/>
                <w:szCs w:val="22"/>
              </w:rPr>
            </w:pPr>
          </w:p>
        </w:tc>
      </w:tr>
    </w:tbl>
    <w:p w14:paraId="06ADA607" w14:textId="40139953" w:rsidR="00727433" w:rsidRDefault="00727433" w:rsidP="0043050F">
      <w:pPr>
        <w:widowControl/>
        <w:spacing w:after="480"/>
      </w:pPr>
    </w:p>
    <w:sectPr w:rsidR="00727433" w:rsidSect="00B17063">
      <w:footerReference w:type="default" r:id="rId12"/>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8506F" w14:textId="77777777" w:rsidR="00F65AD9" w:rsidRDefault="00F65AD9" w:rsidP="006603F5">
      <w:r>
        <w:separator/>
      </w:r>
    </w:p>
  </w:endnote>
  <w:endnote w:type="continuationSeparator" w:id="0">
    <w:p w14:paraId="77A96810" w14:textId="77777777" w:rsidR="00F65AD9" w:rsidRDefault="00F65AD9"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51586" w14:textId="429168C1" w:rsidR="005D6766" w:rsidRPr="0043050F" w:rsidRDefault="005D6766" w:rsidP="0043050F">
    <w:pPr>
      <w:pStyle w:val="Pieddepage"/>
      <w:jc w:val="center"/>
    </w:pPr>
    <w:r w:rsidRPr="00D85423">
      <w:rPr>
        <w:sz w:val="22"/>
        <w:szCs w:val="22"/>
      </w:rPr>
      <w:t xml:space="preserve">Assurance </w:t>
    </w:r>
    <w:r>
      <w:rPr>
        <w:sz w:val="22"/>
        <w:szCs w:val="22"/>
      </w:rPr>
      <w:t>« d</w:t>
    </w:r>
    <w:r w:rsidRPr="00D85423">
      <w:rPr>
        <w:sz w:val="22"/>
        <w:szCs w:val="22"/>
      </w:rPr>
      <w:t>ommages aux biens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18</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576B14">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2786D" w14:textId="77777777" w:rsidR="00F65AD9" w:rsidRDefault="00F65AD9" w:rsidP="006603F5">
      <w:r>
        <w:separator/>
      </w:r>
    </w:p>
  </w:footnote>
  <w:footnote w:type="continuationSeparator" w:id="0">
    <w:p w14:paraId="528E5739" w14:textId="77777777" w:rsidR="00F65AD9" w:rsidRDefault="00F65AD9" w:rsidP="0066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41520"/>
    <w:multiLevelType w:val="hybridMultilevel"/>
    <w:tmpl w:val="0AD4AF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FFFFFFFF">
      <w:start w:val="15"/>
      <w:numFmt w:val="bullet"/>
      <w:lvlText w:val=""/>
      <w:lvlJc w:val="left"/>
      <w:pPr>
        <w:tabs>
          <w:tab w:val="num" w:pos="1406"/>
        </w:tabs>
        <w:ind w:left="1406" w:hanging="555"/>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FFFFFFFF">
      <w:start w:val="1"/>
      <w:numFmt w:val="bullet"/>
      <w:lvlText w:val=""/>
      <w:lvlJc w:val="left"/>
      <w:pPr>
        <w:tabs>
          <w:tab w:val="num" w:pos="643"/>
        </w:tabs>
        <w:ind w:left="643"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7" w15:restartNumberingAfterBreak="0">
    <w:nsid w:val="1A5E3A7C"/>
    <w:multiLevelType w:val="hybridMultilevel"/>
    <w:tmpl w:val="85FC9484"/>
    <w:lvl w:ilvl="0" w:tplc="29CCF53C">
      <w:start w:val="10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9" w15:restartNumberingAfterBreak="0">
    <w:nsid w:val="1D631CD0"/>
    <w:multiLevelType w:val="hybridMultilevel"/>
    <w:tmpl w:val="347E1200"/>
    <w:lvl w:ilvl="0" w:tplc="040C0001">
      <w:start w:val="1"/>
      <w:numFmt w:val="bullet"/>
      <w:lvlText w:val=""/>
      <w:lvlJc w:val="left"/>
      <w:pPr>
        <w:tabs>
          <w:tab w:val="num" w:pos="643"/>
        </w:tabs>
        <w:ind w:left="643"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0" w15:restartNumberingAfterBreak="0">
    <w:nsid w:val="22892833"/>
    <w:multiLevelType w:val="hybridMultilevel"/>
    <w:tmpl w:val="A76091D6"/>
    <w:lvl w:ilvl="0" w:tplc="FFFFFFFF">
      <w:start w:val="1"/>
      <w:numFmt w:val="bullet"/>
      <w:lvlText w:val=""/>
      <w:lvlJc w:val="left"/>
      <w:pPr>
        <w:tabs>
          <w:tab w:val="num" w:pos="927"/>
        </w:tabs>
        <w:ind w:left="927" w:hanging="360"/>
      </w:pPr>
      <w:rPr>
        <w:rFonts w:ascii="Wingdings" w:hAnsi="Wingdings"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5276FB"/>
    <w:multiLevelType w:val="hybridMultilevel"/>
    <w:tmpl w:val="82847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DF81CF0"/>
    <w:multiLevelType w:val="hybridMultilevel"/>
    <w:tmpl w:val="CB564CA4"/>
    <w:lvl w:ilvl="0" w:tplc="FFFFFFFF">
      <w:start w:val="15"/>
      <w:numFmt w:val="bullet"/>
      <w:lvlText w:val=""/>
      <w:lvlJc w:val="left"/>
      <w:pPr>
        <w:tabs>
          <w:tab w:val="num" w:pos="2399"/>
        </w:tabs>
        <w:ind w:left="2399" w:hanging="555"/>
      </w:pPr>
      <w:rPr>
        <w:rFonts w:ascii="Wingdings" w:eastAsia="Times New Roman" w:hAnsi="Wingdings" w:cs="Times New Roman" w:hint="default"/>
      </w:rPr>
    </w:lvl>
    <w:lvl w:ilvl="1" w:tplc="FFFFFFFF" w:tentative="1">
      <w:start w:val="1"/>
      <w:numFmt w:val="bullet"/>
      <w:lvlText w:val="o"/>
      <w:lvlJc w:val="left"/>
      <w:pPr>
        <w:tabs>
          <w:tab w:val="num" w:pos="2433"/>
        </w:tabs>
        <w:ind w:left="2433" w:hanging="360"/>
      </w:pPr>
      <w:rPr>
        <w:rFonts w:ascii="Courier New" w:hAnsi="Courier New"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52222556"/>
    <w:multiLevelType w:val="hybridMultilevel"/>
    <w:tmpl w:val="2D86E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F5B5A"/>
    <w:multiLevelType w:val="hybridMultilevel"/>
    <w:tmpl w:val="DC36A2E2"/>
    <w:lvl w:ilvl="0" w:tplc="A912A30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1DA2326"/>
    <w:multiLevelType w:val="hybridMultilevel"/>
    <w:tmpl w:val="67E67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D7412A"/>
    <w:multiLevelType w:val="hybridMultilevel"/>
    <w:tmpl w:val="4C249642"/>
    <w:lvl w:ilvl="0" w:tplc="FFFFFFFF">
      <w:start w:val="15"/>
      <w:numFmt w:val="bullet"/>
      <w:lvlText w:val=""/>
      <w:lvlJc w:val="left"/>
      <w:pPr>
        <w:tabs>
          <w:tab w:val="num" w:pos="2540"/>
        </w:tabs>
        <w:ind w:left="2540" w:hanging="555"/>
      </w:pPr>
      <w:rPr>
        <w:rFonts w:ascii="Wingdings" w:eastAsia="Times New Roman" w:hAnsi="Wingdings" w:cs="Times New Roman"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2"/>
  </w:num>
  <w:num w:numId="9">
    <w:abstractNumId w:val="18"/>
  </w:num>
  <w:num w:numId="10">
    <w:abstractNumId w:val="19"/>
  </w:num>
  <w:num w:numId="11">
    <w:abstractNumId w:val="10"/>
  </w:num>
  <w:num w:numId="12">
    <w:abstractNumId w:val="6"/>
  </w:num>
  <w:num w:numId="13">
    <w:abstractNumId w:val="9"/>
  </w:num>
  <w:num w:numId="14">
    <w:abstractNumId w:val="17"/>
  </w:num>
  <w:num w:numId="15">
    <w:abstractNumId w:val="2"/>
  </w:num>
  <w:num w:numId="16">
    <w:abstractNumId w:val="13"/>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7"/>
  </w:num>
  <w:num w:numId="2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6625"/>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37B2"/>
    <w:rsid w:val="000043D7"/>
    <w:rsid w:val="000047A4"/>
    <w:rsid w:val="000049C5"/>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EEE"/>
    <w:rsid w:val="000832C8"/>
    <w:rsid w:val="00083354"/>
    <w:rsid w:val="000836AF"/>
    <w:rsid w:val="00083D3C"/>
    <w:rsid w:val="00083D71"/>
    <w:rsid w:val="00083EE6"/>
    <w:rsid w:val="0008470E"/>
    <w:rsid w:val="000847D7"/>
    <w:rsid w:val="00085172"/>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00D"/>
    <w:rsid w:val="000E432B"/>
    <w:rsid w:val="000E4695"/>
    <w:rsid w:val="000E49C0"/>
    <w:rsid w:val="000E4EBA"/>
    <w:rsid w:val="000E4EDB"/>
    <w:rsid w:val="000E5303"/>
    <w:rsid w:val="000E533D"/>
    <w:rsid w:val="000E5D63"/>
    <w:rsid w:val="000E5D70"/>
    <w:rsid w:val="000E5F6B"/>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149"/>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7CD"/>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77ABB"/>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DB2"/>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7AB"/>
    <w:rsid w:val="001A5B75"/>
    <w:rsid w:val="001A5C3E"/>
    <w:rsid w:val="001A5CBE"/>
    <w:rsid w:val="001A5CDD"/>
    <w:rsid w:val="001A5F15"/>
    <w:rsid w:val="001A6192"/>
    <w:rsid w:val="001A6480"/>
    <w:rsid w:val="001A685B"/>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5C06"/>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EE4"/>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5D9"/>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2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4E"/>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6FD5"/>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9F7"/>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1EE"/>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2C7"/>
    <w:rsid w:val="002F54F4"/>
    <w:rsid w:val="002F563B"/>
    <w:rsid w:val="002F5EB5"/>
    <w:rsid w:val="002F6A6A"/>
    <w:rsid w:val="002F6E4C"/>
    <w:rsid w:val="002F7195"/>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308"/>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960"/>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5AF"/>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0D4"/>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109"/>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D84"/>
    <w:rsid w:val="003E1EEA"/>
    <w:rsid w:val="003E2076"/>
    <w:rsid w:val="003E210C"/>
    <w:rsid w:val="003E29F0"/>
    <w:rsid w:val="003E2AD7"/>
    <w:rsid w:val="003E2E42"/>
    <w:rsid w:val="003E2EB6"/>
    <w:rsid w:val="003E2F48"/>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0D0"/>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4FB"/>
    <w:rsid w:val="00411540"/>
    <w:rsid w:val="00411A6D"/>
    <w:rsid w:val="00411BDE"/>
    <w:rsid w:val="00411F91"/>
    <w:rsid w:val="0041215A"/>
    <w:rsid w:val="0041236B"/>
    <w:rsid w:val="00412396"/>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0274"/>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50F"/>
    <w:rsid w:val="004306BE"/>
    <w:rsid w:val="00430A64"/>
    <w:rsid w:val="00430BDB"/>
    <w:rsid w:val="00431118"/>
    <w:rsid w:val="0043129C"/>
    <w:rsid w:val="004313F9"/>
    <w:rsid w:val="00431413"/>
    <w:rsid w:val="004318E8"/>
    <w:rsid w:val="004319F6"/>
    <w:rsid w:val="00432058"/>
    <w:rsid w:val="004320A8"/>
    <w:rsid w:val="004322CC"/>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16"/>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3FB0"/>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C01"/>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DE1"/>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6B1"/>
    <w:rsid w:val="004C792F"/>
    <w:rsid w:val="004C7C91"/>
    <w:rsid w:val="004D040D"/>
    <w:rsid w:val="004D0481"/>
    <w:rsid w:val="004D04E0"/>
    <w:rsid w:val="004D0912"/>
    <w:rsid w:val="004D0FF1"/>
    <w:rsid w:val="004D1128"/>
    <w:rsid w:val="004D13F0"/>
    <w:rsid w:val="004D14D5"/>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07068"/>
    <w:rsid w:val="005102B0"/>
    <w:rsid w:val="00511015"/>
    <w:rsid w:val="005113F8"/>
    <w:rsid w:val="0051162F"/>
    <w:rsid w:val="00511927"/>
    <w:rsid w:val="00511A09"/>
    <w:rsid w:val="005129DD"/>
    <w:rsid w:val="00512A38"/>
    <w:rsid w:val="00512F60"/>
    <w:rsid w:val="00513070"/>
    <w:rsid w:val="00513D73"/>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B7A"/>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721"/>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3F58"/>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B14"/>
    <w:rsid w:val="00576D4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166"/>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6766"/>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5D1F"/>
    <w:rsid w:val="005E6638"/>
    <w:rsid w:val="005E66CB"/>
    <w:rsid w:val="005E66ED"/>
    <w:rsid w:val="005E7469"/>
    <w:rsid w:val="005E76D4"/>
    <w:rsid w:val="005E7AFD"/>
    <w:rsid w:val="005F08DF"/>
    <w:rsid w:val="005F0962"/>
    <w:rsid w:val="005F0A81"/>
    <w:rsid w:val="005F0B1C"/>
    <w:rsid w:val="005F0BD3"/>
    <w:rsid w:val="005F0DE4"/>
    <w:rsid w:val="005F1001"/>
    <w:rsid w:val="005F15AF"/>
    <w:rsid w:val="005F15D6"/>
    <w:rsid w:val="005F165B"/>
    <w:rsid w:val="005F1C1C"/>
    <w:rsid w:val="005F1C54"/>
    <w:rsid w:val="005F1C9B"/>
    <w:rsid w:val="005F2844"/>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451"/>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52E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D6A"/>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374"/>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1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752"/>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770"/>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60"/>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5C4E"/>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4A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06"/>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7F8"/>
    <w:rsid w:val="007478BC"/>
    <w:rsid w:val="007479D1"/>
    <w:rsid w:val="00747AA4"/>
    <w:rsid w:val="00747C89"/>
    <w:rsid w:val="0075046F"/>
    <w:rsid w:val="00750EF8"/>
    <w:rsid w:val="007511DB"/>
    <w:rsid w:val="0075181D"/>
    <w:rsid w:val="00752C0B"/>
    <w:rsid w:val="00752D24"/>
    <w:rsid w:val="00753034"/>
    <w:rsid w:val="0075362F"/>
    <w:rsid w:val="00753851"/>
    <w:rsid w:val="00753FB7"/>
    <w:rsid w:val="007541E4"/>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750"/>
    <w:rsid w:val="00782D89"/>
    <w:rsid w:val="007831EA"/>
    <w:rsid w:val="007836D6"/>
    <w:rsid w:val="00784114"/>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CFD"/>
    <w:rsid w:val="007A1D7A"/>
    <w:rsid w:val="007A2378"/>
    <w:rsid w:val="007A23E0"/>
    <w:rsid w:val="007A2C4A"/>
    <w:rsid w:val="007A3279"/>
    <w:rsid w:val="007A35F3"/>
    <w:rsid w:val="007A39F4"/>
    <w:rsid w:val="007A3ACE"/>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92E"/>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B54"/>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407"/>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DCE"/>
    <w:rsid w:val="00826F19"/>
    <w:rsid w:val="00826F54"/>
    <w:rsid w:val="0082742E"/>
    <w:rsid w:val="008274C3"/>
    <w:rsid w:val="00827776"/>
    <w:rsid w:val="008277FD"/>
    <w:rsid w:val="008279E8"/>
    <w:rsid w:val="00827A1D"/>
    <w:rsid w:val="008302A8"/>
    <w:rsid w:val="00830713"/>
    <w:rsid w:val="008311D1"/>
    <w:rsid w:val="008314DB"/>
    <w:rsid w:val="00831861"/>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8DC"/>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774"/>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50"/>
    <w:rsid w:val="008530AF"/>
    <w:rsid w:val="00853437"/>
    <w:rsid w:val="00853492"/>
    <w:rsid w:val="00853C8C"/>
    <w:rsid w:val="00854049"/>
    <w:rsid w:val="008540ED"/>
    <w:rsid w:val="008542DF"/>
    <w:rsid w:val="00854492"/>
    <w:rsid w:val="00854A3A"/>
    <w:rsid w:val="00854FB4"/>
    <w:rsid w:val="00855363"/>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AFB"/>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317"/>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3B"/>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938"/>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467"/>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526"/>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19C"/>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47F"/>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CE6"/>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0CD0"/>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D9"/>
    <w:rsid w:val="00A131FA"/>
    <w:rsid w:val="00A1325E"/>
    <w:rsid w:val="00A13363"/>
    <w:rsid w:val="00A1374F"/>
    <w:rsid w:val="00A13865"/>
    <w:rsid w:val="00A13E9C"/>
    <w:rsid w:val="00A14960"/>
    <w:rsid w:val="00A14A4E"/>
    <w:rsid w:val="00A14E18"/>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D5"/>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C1F"/>
    <w:rsid w:val="00A56FA8"/>
    <w:rsid w:val="00A5750A"/>
    <w:rsid w:val="00A575A9"/>
    <w:rsid w:val="00A57656"/>
    <w:rsid w:val="00A577B0"/>
    <w:rsid w:val="00A57E2F"/>
    <w:rsid w:val="00A60503"/>
    <w:rsid w:val="00A60640"/>
    <w:rsid w:val="00A60DFC"/>
    <w:rsid w:val="00A60F52"/>
    <w:rsid w:val="00A6154A"/>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25D"/>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063"/>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1AE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1E5"/>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EA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82E"/>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18D"/>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A96"/>
    <w:rsid w:val="00B96F88"/>
    <w:rsid w:val="00B97290"/>
    <w:rsid w:val="00B97531"/>
    <w:rsid w:val="00B975E6"/>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9B2"/>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094"/>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0AE"/>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174"/>
    <w:rsid w:val="00C433A1"/>
    <w:rsid w:val="00C435DB"/>
    <w:rsid w:val="00C436B9"/>
    <w:rsid w:val="00C43703"/>
    <w:rsid w:val="00C437A9"/>
    <w:rsid w:val="00C43C53"/>
    <w:rsid w:val="00C43DED"/>
    <w:rsid w:val="00C444B6"/>
    <w:rsid w:val="00C44A69"/>
    <w:rsid w:val="00C44B40"/>
    <w:rsid w:val="00C45B3E"/>
    <w:rsid w:val="00C45B6F"/>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41"/>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123"/>
    <w:rsid w:val="00CD24CF"/>
    <w:rsid w:val="00CD2E01"/>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AC2"/>
    <w:rsid w:val="00CE0D28"/>
    <w:rsid w:val="00CE15CC"/>
    <w:rsid w:val="00CE198F"/>
    <w:rsid w:val="00CE1DD6"/>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41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335"/>
    <w:rsid w:val="00D16603"/>
    <w:rsid w:val="00D169AB"/>
    <w:rsid w:val="00D17578"/>
    <w:rsid w:val="00D175F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8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A15"/>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BA3"/>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CF9"/>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EB6"/>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6E8B"/>
    <w:rsid w:val="00DE7557"/>
    <w:rsid w:val="00DE7723"/>
    <w:rsid w:val="00DE786D"/>
    <w:rsid w:val="00DE7A67"/>
    <w:rsid w:val="00DE7AAC"/>
    <w:rsid w:val="00DE7DA3"/>
    <w:rsid w:val="00DF0522"/>
    <w:rsid w:val="00DF08EE"/>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30E6"/>
    <w:rsid w:val="00E141DA"/>
    <w:rsid w:val="00E14A13"/>
    <w:rsid w:val="00E14ACA"/>
    <w:rsid w:val="00E14BAB"/>
    <w:rsid w:val="00E15C57"/>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098"/>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A1E"/>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0F45"/>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1A9"/>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42"/>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0AA2"/>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A7D06"/>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2B"/>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90B"/>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57"/>
    <w:rsid w:val="00EE75DC"/>
    <w:rsid w:val="00EE7736"/>
    <w:rsid w:val="00EE7BA8"/>
    <w:rsid w:val="00EF01ED"/>
    <w:rsid w:val="00EF02D9"/>
    <w:rsid w:val="00EF06CE"/>
    <w:rsid w:val="00EF0B5E"/>
    <w:rsid w:val="00EF154D"/>
    <w:rsid w:val="00EF1A64"/>
    <w:rsid w:val="00EF1BE4"/>
    <w:rsid w:val="00EF1F9F"/>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72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6E1"/>
    <w:rsid w:val="00F04A38"/>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08"/>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AD9"/>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79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79C"/>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8DA"/>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52"/>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CD5"/>
    <w:rsid w:val="00FB2E71"/>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2D"/>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1A7F"/>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0C2"/>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77A"/>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279143129">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659385673">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1402825630">
          <w:marLeft w:val="0"/>
          <w:marRight w:val="0"/>
          <w:marTop w:val="0"/>
          <w:marBottom w:val="0"/>
          <w:divBdr>
            <w:top w:val="none" w:sz="0" w:space="0" w:color="auto"/>
            <w:left w:val="none" w:sz="0" w:space="0" w:color="auto"/>
            <w:bottom w:val="none" w:sz="0" w:space="0" w:color="auto"/>
            <w:right w:val="none" w:sz="0" w:space="0" w:color="auto"/>
          </w:divBdr>
        </w:div>
        <w:div w:id="591280507">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2040928051">
          <w:marLeft w:val="0"/>
          <w:marRight w:val="0"/>
          <w:marTop w:val="0"/>
          <w:marBottom w:val="0"/>
          <w:divBdr>
            <w:top w:val="none" w:sz="0" w:space="0" w:color="auto"/>
            <w:left w:val="none" w:sz="0" w:space="0" w:color="auto"/>
            <w:bottom w:val="none" w:sz="0" w:space="0" w:color="auto"/>
            <w:right w:val="none" w:sz="0" w:space="0" w:color="auto"/>
          </w:divBdr>
        </w:div>
        <w:div w:id="78138489">
          <w:marLeft w:val="0"/>
          <w:marRight w:val="0"/>
          <w:marTop w:val="0"/>
          <w:marBottom w:val="0"/>
          <w:divBdr>
            <w:top w:val="none" w:sz="0" w:space="0" w:color="auto"/>
            <w:left w:val="none" w:sz="0" w:space="0" w:color="auto"/>
            <w:bottom w:val="none" w:sz="0" w:space="0" w:color="auto"/>
            <w:right w:val="none" w:sz="0" w:space="0" w:color="auto"/>
          </w:divBdr>
        </w:div>
      </w:divsChild>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il.protectas.fr/moovapps/easysite/workplace/question?q=uri://vdoc/resource/4491" TargetMode="External"/><Relationship Id="rId5" Type="http://schemas.openxmlformats.org/officeDocument/2006/relationships/webSettings" Target="webSettings.xml"/><Relationship Id="rId10" Type="http://schemas.openxmlformats.org/officeDocument/2006/relationships/hyperlink" Target="https://portail.protectas.fr/moovapps/easysite/workplace/question?q=uri://vdoc/resource/4498" TargetMode="Externa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124" TargetMode="Externa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C9CEEF-B50B-4CFD-B257-47439B039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Pages>
  <Words>1327</Words>
  <Characters>7301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Jonathan HILD</cp:lastModifiedBy>
  <cp:revision>27</cp:revision>
  <dcterms:created xsi:type="dcterms:W3CDTF">2025-03-10T16:32:00Z</dcterms:created>
  <dcterms:modified xsi:type="dcterms:W3CDTF">2025-04-15T15:49:00Z</dcterms:modified>
</cp:coreProperties>
</file>